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71" w:rsidRPr="00B922E1" w:rsidRDefault="00C37A71" w:rsidP="00571AF1">
      <w:pPr>
        <w:tabs>
          <w:tab w:val="left" w:pos="1134"/>
        </w:tabs>
        <w:ind w:firstLine="720"/>
        <w:jc w:val="both"/>
        <w:rPr>
          <w:sz w:val="20"/>
          <w:szCs w:val="20"/>
          <w:lang w:val="ro-RO" w:eastAsia="ru-RU"/>
        </w:rPr>
      </w:pPr>
    </w:p>
    <w:p w:rsidR="00C37A71" w:rsidRPr="00B922E1" w:rsidRDefault="00C37A71" w:rsidP="00571AF1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ro-RO"/>
        </w:rPr>
      </w:pPr>
      <w:bookmarkStart w:id="0" w:name="_GoBack"/>
      <w:bookmarkEnd w:id="0"/>
      <w:r w:rsidRPr="00B922E1">
        <w:rPr>
          <w:sz w:val="20"/>
          <w:szCs w:val="20"/>
          <w:lang w:val="ro-RO"/>
        </w:rPr>
        <w:t>Anexa nr.1</w:t>
      </w:r>
    </w:p>
    <w:p w:rsidR="00C37A71" w:rsidRPr="00B922E1" w:rsidRDefault="00C37A71" w:rsidP="00571AF1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 xml:space="preserve"> la Regulamentul cu privire la </w:t>
      </w:r>
    </w:p>
    <w:p w:rsidR="00C37A71" w:rsidRPr="00B922E1" w:rsidRDefault="00C37A71" w:rsidP="00571AF1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>poziţia valutară deschisă a băncii</w:t>
      </w:r>
    </w:p>
    <w:p w:rsidR="00C37A71" w:rsidRPr="00B922E1" w:rsidRDefault="00C37A71" w:rsidP="00571AF1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ro-RO"/>
        </w:rPr>
      </w:pPr>
    </w:p>
    <w:p w:rsidR="00C37A71" w:rsidRPr="00B922E1" w:rsidRDefault="00C37A71" w:rsidP="00571AF1">
      <w:pPr>
        <w:jc w:val="center"/>
        <w:rPr>
          <w:b/>
          <w:sz w:val="20"/>
          <w:szCs w:val="20"/>
          <w:lang w:val="ro-RO" w:eastAsia="ru-RU"/>
        </w:rPr>
      </w:pPr>
      <w:r w:rsidRPr="00B922E1">
        <w:rPr>
          <w:b/>
          <w:sz w:val="20"/>
          <w:szCs w:val="20"/>
          <w:lang w:val="ro-RO" w:eastAsia="ru-RU"/>
        </w:rPr>
        <w:t>ORD 3.19 Poziţia valutară deschisă a băncii</w:t>
      </w:r>
    </w:p>
    <w:p w:rsidR="00C37A71" w:rsidRPr="00B922E1" w:rsidRDefault="00C37A71" w:rsidP="00571AF1">
      <w:pPr>
        <w:jc w:val="center"/>
        <w:rPr>
          <w:b/>
          <w:sz w:val="20"/>
          <w:szCs w:val="20"/>
          <w:lang w:val="ro-RO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C37A71" w:rsidRPr="00C30FEF" w:rsidTr="00BC7666">
        <w:trPr>
          <w:trHeight w:val="313"/>
        </w:trPr>
        <w:tc>
          <w:tcPr>
            <w:tcW w:w="1701" w:type="dxa"/>
          </w:tcPr>
          <w:p w:rsidR="00C37A71" w:rsidRPr="00B922E1" w:rsidRDefault="00C37A71" w:rsidP="00BC7666">
            <w:pPr>
              <w:jc w:val="right"/>
              <w:rPr>
                <w:sz w:val="20"/>
                <w:szCs w:val="20"/>
                <w:lang w:val="ro-RO" w:eastAsia="ru-RU"/>
              </w:rPr>
            </w:pPr>
          </w:p>
        </w:tc>
      </w:tr>
    </w:tbl>
    <w:p w:rsidR="00C37A71" w:rsidRPr="00B922E1" w:rsidRDefault="00C37A71" w:rsidP="00571AF1">
      <w:pPr>
        <w:rPr>
          <w:sz w:val="20"/>
          <w:szCs w:val="20"/>
          <w:lang w:val="ro-RO" w:eastAsia="ru-RU"/>
        </w:rPr>
      </w:pPr>
      <w:r w:rsidRPr="00B922E1">
        <w:rPr>
          <w:sz w:val="20"/>
          <w:szCs w:val="20"/>
          <w:lang w:val="ro-RO" w:eastAsia="ru-RU"/>
        </w:rPr>
        <w:t xml:space="preserve">  codul băncii</w:t>
      </w:r>
    </w:p>
    <w:p w:rsidR="00C37A71" w:rsidRPr="00B922E1" w:rsidRDefault="00C37A71" w:rsidP="00571AF1">
      <w:pPr>
        <w:jc w:val="right"/>
        <w:rPr>
          <w:sz w:val="20"/>
          <w:szCs w:val="20"/>
          <w:lang w:val="ro-RO" w:eastAsia="ru-RU"/>
        </w:rPr>
      </w:pP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  <w:t xml:space="preserve">                   </w:t>
      </w:r>
      <w:r w:rsidRPr="00B922E1">
        <w:rPr>
          <w:b/>
          <w:sz w:val="20"/>
          <w:szCs w:val="20"/>
          <w:lang w:val="ro-RO" w:eastAsia="ru-RU"/>
        </w:rPr>
        <w:t>ORD0319</w:t>
      </w:r>
    </w:p>
    <w:p w:rsidR="00C37A71" w:rsidRPr="00B922E1" w:rsidRDefault="00C37A71" w:rsidP="00571AF1">
      <w:pPr>
        <w:jc w:val="right"/>
        <w:rPr>
          <w:sz w:val="20"/>
          <w:szCs w:val="20"/>
          <w:lang w:val="ro-RO" w:eastAsia="ru-RU"/>
        </w:rPr>
      </w:pPr>
      <w:r w:rsidRPr="00B922E1">
        <w:rPr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        Codul formularului</w:t>
      </w:r>
    </w:p>
    <w:p w:rsidR="00C37A71" w:rsidRPr="00B922E1" w:rsidRDefault="00C37A71" w:rsidP="00571AF1">
      <w:pPr>
        <w:jc w:val="center"/>
        <w:rPr>
          <w:b/>
          <w:sz w:val="20"/>
          <w:szCs w:val="20"/>
          <w:lang w:val="ro-RO" w:eastAsia="ru-RU"/>
        </w:rPr>
      </w:pPr>
    </w:p>
    <w:p w:rsidR="00C37A71" w:rsidRPr="00B922E1" w:rsidRDefault="00C37A71" w:rsidP="00571AF1">
      <w:pPr>
        <w:jc w:val="center"/>
        <w:rPr>
          <w:b/>
          <w:sz w:val="20"/>
          <w:szCs w:val="20"/>
          <w:lang w:val="ro-RO" w:eastAsia="ru-RU"/>
        </w:rPr>
      </w:pPr>
      <w:r w:rsidRPr="00B922E1">
        <w:rPr>
          <w:b/>
          <w:sz w:val="20"/>
          <w:szCs w:val="20"/>
          <w:lang w:val="ro-RO" w:eastAsia="ru-RU"/>
        </w:rPr>
        <w:t>ORD 3.19A  Activele valutare ale băncii</w:t>
      </w:r>
    </w:p>
    <w:p w:rsidR="00C37A71" w:rsidRPr="00B922E1" w:rsidRDefault="00C37A71" w:rsidP="00571AF1">
      <w:pPr>
        <w:jc w:val="center"/>
        <w:rPr>
          <w:sz w:val="20"/>
          <w:szCs w:val="20"/>
          <w:lang w:val="ro-RO" w:eastAsia="ru-RU"/>
        </w:rPr>
      </w:pPr>
      <w:r w:rsidRPr="00B922E1">
        <w:rPr>
          <w:sz w:val="20"/>
          <w:szCs w:val="20"/>
          <w:lang w:val="ro-RO" w:eastAsia="ru-RU"/>
        </w:rPr>
        <w:t xml:space="preserve">       la situaţia din</w:t>
      </w:r>
      <w:r w:rsidRPr="00B922E1">
        <w:rPr>
          <w:sz w:val="20"/>
          <w:szCs w:val="20"/>
          <w:u w:val="single"/>
          <w:lang w:val="ro-RO" w:eastAsia="ru-RU"/>
        </w:rPr>
        <w:t xml:space="preserve">                  </w:t>
      </w:r>
      <w:r w:rsidRPr="00B922E1">
        <w:rPr>
          <w:sz w:val="20"/>
          <w:szCs w:val="20"/>
          <w:lang w:val="ro-RO" w:eastAsia="ru-RU"/>
        </w:rPr>
        <w:t>20___</w:t>
      </w:r>
    </w:p>
    <w:p w:rsidR="00C37A71" w:rsidRPr="00B922E1" w:rsidRDefault="00C37A71" w:rsidP="00571AF1">
      <w:pPr>
        <w:tabs>
          <w:tab w:val="center" w:pos="4323"/>
          <w:tab w:val="right" w:pos="8647"/>
        </w:tabs>
        <w:ind w:right="281"/>
        <w:jc w:val="right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  <w:t xml:space="preserve">        (001-lei)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540"/>
        <w:gridCol w:w="4235"/>
        <w:gridCol w:w="412"/>
        <w:gridCol w:w="425"/>
        <w:gridCol w:w="567"/>
        <w:gridCol w:w="426"/>
        <w:gridCol w:w="425"/>
        <w:gridCol w:w="567"/>
        <w:gridCol w:w="709"/>
        <w:gridCol w:w="661"/>
      </w:tblGrid>
      <w:tr w:rsidR="00C37A71" w:rsidRPr="00B922E1" w:rsidTr="00BC7666">
        <w:trPr>
          <w:trHeight w:val="1739"/>
        </w:trPr>
        <w:tc>
          <w:tcPr>
            <w:tcW w:w="360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Compartiment</w:t>
            </w:r>
          </w:p>
        </w:tc>
        <w:tc>
          <w:tcPr>
            <w:tcW w:w="360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Articol</w:t>
            </w:r>
          </w:p>
        </w:tc>
        <w:tc>
          <w:tcPr>
            <w:tcW w:w="540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Subarticol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Denumirea indicatorilor</w:t>
            </w:r>
          </w:p>
        </w:tc>
        <w:tc>
          <w:tcPr>
            <w:tcW w:w="412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Euro</w:t>
            </w:r>
          </w:p>
        </w:tc>
        <w:tc>
          <w:tcPr>
            <w:tcW w:w="425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Dolarul SUA</w:t>
            </w:r>
          </w:p>
        </w:tc>
        <w:tc>
          <w:tcPr>
            <w:tcW w:w="567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Alte valute liber convertibile</w:t>
            </w:r>
          </w:p>
        </w:tc>
        <w:tc>
          <w:tcPr>
            <w:tcW w:w="426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Rubla rusească</w:t>
            </w:r>
          </w:p>
        </w:tc>
        <w:tc>
          <w:tcPr>
            <w:tcW w:w="425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Leul românesc</w:t>
            </w:r>
          </w:p>
        </w:tc>
        <w:tc>
          <w:tcPr>
            <w:tcW w:w="567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Hrivna ucraineană</w:t>
            </w:r>
          </w:p>
        </w:tc>
        <w:tc>
          <w:tcPr>
            <w:tcW w:w="709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Alte valute străine</w:t>
            </w:r>
          </w:p>
        </w:tc>
        <w:tc>
          <w:tcPr>
            <w:tcW w:w="661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Total  valute străine</w:t>
            </w:r>
          </w:p>
        </w:tc>
      </w:tr>
      <w:tr w:rsidR="00C37A71" w:rsidRPr="00B922E1" w:rsidTr="00BC7666">
        <w:trPr>
          <w:trHeight w:val="202"/>
        </w:trPr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D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-121" w:right="-122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8</w:t>
            </w:r>
          </w:p>
        </w:tc>
      </w:tr>
      <w:tr w:rsidR="00C37A71" w:rsidRPr="00B922E1" w:rsidTr="00BC7666">
        <w:trPr>
          <w:trHeight w:val="323"/>
        </w:trPr>
        <w:tc>
          <w:tcPr>
            <w:tcW w:w="360" w:type="dxa"/>
            <w:vAlign w:val="center"/>
          </w:tcPr>
          <w:p w:rsidR="00C37A71" w:rsidRPr="00B922E1" w:rsidRDefault="00C37A71" w:rsidP="00BC7666">
            <w:pPr>
              <w:jc w:val="center"/>
              <w:rPr>
                <w:b/>
                <w:bCs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bCs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  <w:vAlign w:val="center"/>
          </w:tcPr>
          <w:p w:rsidR="00C37A71" w:rsidRPr="00B922E1" w:rsidRDefault="00C37A71" w:rsidP="00BC7666">
            <w:pPr>
              <w:jc w:val="center"/>
              <w:rPr>
                <w:b/>
                <w:bCs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bCs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C37A71" w:rsidRPr="00B922E1" w:rsidRDefault="00C37A71" w:rsidP="00BC7666">
            <w:pPr>
              <w:jc w:val="center"/>
              <w:rPr>
                <w:b/>
                <w:bCs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bCs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4235" w:type="dxa"/>
            <w:vAlign w:val="center"/>
          </w:tcPr>
          <w:p w:rsidR="00C37A71" w:rsidRPr="00B922E1" w:rsidRDefault="00C37A71" w:rsidP="00BC7666">
            <w:pPr>
              <w:jc w:val="both"/>
              <w:rPr>
                <w:b/>
                <w:bCs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bCs/>
                <w:sz w:val="20"/>
                <w:szCs w:val="20"/>
                <w:lang w:val="ro-RO" w:eastAsia="ru-RU"/>
              </w:rPr>
              <w:t>Total active bilanţiere în valută străină (1.1.0+1.2.0)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ind w:left="-108" w:right="-97"/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</w:tr>
      <w:tr w:rsidR="00C37A71" w:rsidRPr="00B922E1" w:rsidTr="00BC7666">
        <w:tc>
          <w:tcPr>
            <w:tcW w:w="360" w:type="dxa"/>
            <w:vAlign w:val="center"/>
          </w:tcPr>
          <w:p w:rsidR="00C37A71" w:rsidRPr="00B922E1" w:rsidRDefault="00C37A71" w:rsidP="00BC7666">
            <w:pPr>
              <w:jc w:val="center"/>
              <w:rPr>
                <w:b/>
                <w:bCs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bCs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  <w:vAlign w:val="center"/>
          </w:tcPr>
          <w:p w:rsidR="00C37A71" w:rsidRPr="00B922E1" w:rsidRDefault="00C37A71" w:rsidP="00BC7666">
            <w:pPr>
              <w:jc w:val="center"/>
              <w:rPr>
                <w:b/>
                <w:bCs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bCs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  <w:vAlign w:val="center"/>
          </w:tcPr>
          <w:p w:rsidR="00C37A71" w:rsidRPr="00B922E1" w:rsidRDefault="00C37A71" w:rsidP="00BC7666">
            <w:pPr>
              <w:jc w:val="center"/>
              <w:rPr>
                <w:b/>
                <w:bCs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bCs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4235" w:type="dxa"/>
            <w:vAlign w:val="center"/>
          </w:tcPr>
          <w:p w:rsidR="00C37A71" w:rsidRPr="00B922E1" w:rsidRDefault="00C37A71" w:rsidP="00BC7666">
            <w:pPr>
              <w:jc w:val="both"/>
              <w:rPr>
                <w:b/>
                <w:bCs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bCs/>
                <w:sz w:val="20"/>
                <w:szCs w:val="20"/>
                <w:lang w:val="ro-RO" w:eastAsia="ru-RU"/>
              </w:rPr>
              <w:t>Active bilanţiere în valută străină (1.1.1+...+1.1.14 - 1.1.15)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ind w:left="-108" w:right="-135"/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ind w:left="-108" w:right="-78"/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ind w:left="-108" w:right="-108"/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ind w:left="-108" w:right="-108"/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Numerar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2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Conturi „Nostro” deschise în străinătate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3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ind w:right="-108"/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Pla</w:t>
            </w:r>
            <w:r>
              <w:rPr>
                <w:sz w:val="20"/>
                <w:szCs w:val="20"/>
                <w:lang w:val="ro-RO" w:eastAsia="ru-RU"/>
              </w:rPr>
              <w:t xml:space="preserve">sări în străinătate ale băncii </w:t>
            </w:r>
            <w:r w:rsidRPr="00B922E1">
              <w:rPr>
                <w:sz w:val="20"/>
                <w:szCs w:val="20"/>
                <w:lang w:val="ro-RO" w:eastAsia="ru-RU"/>
              </w:rPr>
              <w:t xml:space="preserve">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  4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Mijloace plasate şi credite overnight la nerezidenţi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5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Conturi „Nostro” deschise în băncile din Republica Moldova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6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Plasări ale băncii în băncile din Republica Moldova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 </w:t>
            </w: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7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Mijloace plasate şi credite overnight la rezidenţi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Rezerve obligatorii plasate la BNM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Credite acordate guvernului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10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Credite acordate rezidenților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11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Credite acordate nerezidenților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12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Leasing financiar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13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Valori mobiliare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14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Alte active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15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Ajustări şi reduceri pentru pierderi </w:t>
            </w:r>
            <w:r w:rsidRPr="00C30FEF">
              <w:rPr>
                <w:lang w:val="ro-RO"/>
              </w:rPr>
              <w:t>așteptate</w:t>
            </w:r>
            <w:r>
              <w:rPr>
                <w:lang w:val="ro-RO"/>
              </w:rPr>
              <w:t xml:space="preserve"> </w:t>
            </w:r>
            <w:r w:rsidRPr="00B922E1">
              <w:rPr>
                <w:sz w:val="20"/>
                <w:szCs w:val="20"/>
                <w:lang w:val="ro-RO" w:eastAsia="ru-RU"/>
              </w:rPr>
              <w:t>din depreciere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2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Poziţia de reglare la active în valută străină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Total active ataşate la cursul valutei străine (2.1.0+2.2.0 - 2.3.0)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Credite acordate ataşate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Alte active ataşate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ind w:left="-78" w:right="-160"/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Ajustări şi reduceri pentru pierderi </w:t>
            </w:r>
            <w:r w:rsidRPr="00C30FEF">
              <w:rPr>
                <w:lang w:val="it-IT"/>
              </w:rPr>
              <w:t xml:space="preserve">așteptate </w:t>
            </w:r>
            <w:r w:rsidRPr="00B922E1">
              <w:rPr>
                <w:sz w:val="20"/>
                <w:szCs w:val="20"/>
                <w:lang w:val="ro-RO" w:eastAsia="ru-RU"/>
              </w:rPr>
              <w:t>din depreciere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ind w:left="-108" w:right="-130"/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ind w:left="-156" w:right="-60"/>
              <w:jc w:val="center"/>
              <w:rPr>
                <w:sz w:val="20"/>
                <w:szCs w:val="20"/>
                <w:lang w:val="ro-RO" w:eastAsia="ru-RU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C37A71" w:rsidRPr="00C30FEF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 w:rsidRPr="00C30FEF">
              <w:rPr>
                <w:b/>
                <w:sz w:val="20"/>
                <w:szCs w:val="20"/>
                <w:lang w:val="ro-RO"/>
              </w:rPr>
              <w:t>Total active condiţionale în valută străină, care se includ în calculul poziției valutare deschise (3.1.0+3.2.0+3.3.0)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Cumpărări - operaţiuni la vedere (3.1.1+…+3.1.4)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Cumpărări - operaţiuni la vedere cu băncile din Republica Moldova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Cumpărări - operaţiuni la vedere cu băncile din străinătate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Cumpărări - operaţiuni la vedere cu 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Cumpărări - operaţiuni la vedere cu nerezidenți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2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Cumpărări - operaţiuni la termen (3.2.1+…+3.2.8)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Cumpărări - tranzacții forward cu băncile din Republica Moldova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Cumpărări - tranzacții forward cu băncile din străinătate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Cumpărări - tranzacții forward cu 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Cumpărări - tranzacții forward cu nerezidenți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Cumpărări - tranzacții swap valutar cu băncile din Republica Moldova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Cumpărări - tranzacții swap valutar cu băncile din străinătate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Cumpărări - tranzacții swap valutar cu 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Cumpărări - tranzacții swap valutar cu nerezidenți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Alte cumpărări - operaţiuni la termen cu băncile din Republica Moldova.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Alte cumpărări - operaţiuni la termen cu băncile din străinătate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11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Alte cumpărări - operaţiuni la termen cu 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12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Alte cumpărări - operaţiuni la termen cu nerezidenți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3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Primirea creditelor /procurarea instrumentelor financiare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ind w:left="-119" w:right="-162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C37A71" w:rsidRPr="00E24D74" w:rsidRDefault="00C37A71" w:rsidP="00BC7666">
            <w:pPr>
              <w:ind w:right="-108"/>
              <w:jc w:val="both"/>
              <w:rPr>
                <w:b/>
                <w:sz w:val="20"/>
                <w:szCs w:val="20"/>
                <w:lang w:val="it-IT" w:eastAsia="ru-RU"/>
              </w:rPr>
            </w:pPr>
            <w:r w:rsidRPr="00E24D74">
              <w:rPr>
                <w:b/>
                <w:sz w:val="20"/>
                <w:szCs w:val="20"/>
                <w:lang w:val="it-IT"/>
              </w:rPr>
              <w:t>Total active valutare, care se includ în calculul poziției valutare deschise (1.0.0+2.0.0+3.0.0)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C37A71" w:rsidRPr="00B922E1" w:rsidRDefault="00C37A7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  <w:lang w:val="ro-RO"/>
        </w:rPr>
      </w:pPr>
    </w:p>
    <w:p w:rsidR="00C37A71" w:rsidRPr="00B922E1" w:rsidRDefault="00C37A7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>Executorul și numărul de telefon________________________</w:t>
      </w:r>
    </w:p>
    <w:p w:rsidR="00C37A71" w:rsidRPr="00B922E1" w:rsidRDefault="00C37A7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>-----------------------------------------------------------------------------------------------------------------------------------------</w:t>
      </w:r>
    </w:p>
    <w:p w:rsidR="00C37A71" w:rsidRPr="00B922E1" w:rsidRDefault="00C37A71" w:rsidP="00571AF1">
      <w:pPr>
        <w:widowControl w:val="0"/>
        <w:tabs>
          <w:tab w:val="left" w:pos="4020"/>
        </w:tabs>
        <w:autoSpaceDE w:val="0"/>
        <w:autoSpaceDN w:val="0"/>
        <w:adjustRightInd w:val="0"/>
        <w:ind w:left="5760" w:hanging="5760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>NOTĂ: Raportul este întocmit în conformitate cu:</w:t>
      </w:r>
    </w:p>
    <w:p w:rsidR="00C37A71" w:rsidRPr="00B922E1" w:rsidRDefault="00C37A71" w:rsidP="00571AF1">
      <w:pPr>
        <w:widowControl w:val="0"/>
        <w:autoSpaceDE w:val="0"/>
        <w:autoSpaceDN w:val="0"/>
        <w:adjustRightInd w:val="0"/>
        <w:ind w:left="567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 xml:space="preserve">1. Regulamentul cu privire la poziţia valutară deschisă a băncii, anexa nr.1 </w:t>
      </w:r>
    </w:p>
    <w:p w:rsidR="00C37A71" w:rsidRPr="00B922E1" w:rsidRDefault="00C37A71" w:rsidP="00571AF1">
      <w:pPr>
        <w:widowControl w:val="0"/>
        <w:autoSpaceDE w:val="0"/>
        <w:autoSpaceDN w:val="0"/>
        <w:adjustRightInd w:val="0"/>
        <w:ind w:left="567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>(HCA al BNM nr.126 din 28 noiembrie 1997, Monitorul Oficial al Republicii Moldova, 1999, nr.112-114, art.198, cu modificările şi completările ulterioare).</w:t>
      </w:r>
    </w:p>
    <w:p w:rsidR="00C37A71" w:rsidRPr="00B922E1" w:rsidRDefault="00C37A71" w:rsidP="00571AF1">
      <w:pPr>
        <w:jc w:val="center"/>
        <w:rPr>
          <w:b/>
          <w:bCs/>
          <w:color w:val="3333FF"/>
          <w:sz w:val="20"/>
          <w:szCs w:val="20"/>
          <w:lang w:val="ro-RO" w:eastAsia="ru-RU"/>
        </w:rPr>
      </w:pPr>
      <w:r w:rsidRPr="00B922E1">
        <w:rPr>
          <w:b/>
          <w:bCs/>
          <w:color w:val="3333FF"/>
          <w:sz w:val="20"/>
          <w:szCs w:val="20"/>
          <w:lang w:val="ro-RO" w:eastAsia="ru-RU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C37A71" w:rsidRPr="00C30FEF" w:rsidTr="00BC7666">
        <w:trPr>
          <w:trHeight w:val="313"/>
        </w:trPr>
        <w:tc>
          <w:tcPr>
            <w:tcW w:w="1701" w:type="dxa"/>
          </w:tcPr>
          <w:p w:rsidR="00C37A71" w:rsidRPr="00B922E1" w:rsidRDefault="00C37A71" w:rsidP="00BC7666">
            <w:pPr>
              <w:jc w:val="right"/>
              <w:rPr>
                <w:sz w:val="20"/>
                <w:szCs w:val="20"/>
                <w:lang w:val="ro-RO" w:eastAsia="ru-RU"/>
              </w:rPr>
            </w:pPr>
          </w:p>
        </w:tc>
      </w:tr>
    </w:tbl>
    <w:p w:rsidR="00C37A71" w:rsidRPr="00B922E1" w:rsidRDefault="00C37A71" w:rsidP="00571AF1">
      <w:pPr>
        <w:rPr>
          <w:sz w:val="20"/>
          <w:szCs w:val="20"/>
          <w:lang w:val="ro-RO" w:eastAsia="ru-RU"/>
        </w:rPr>
      </w:pPr>
      <w:r w:rsidRPr="00B922E1">
        <w:rPr>
          <w:sz w:val="20"/>
          <w:szCs w:val="20"/>
          <w:lang w:val="ro-RO" w:eastAsia="ru-RU"/>
        </w:rPr>
        <w:t xml:space="preserve">  codul băncii</w:t>
      </w:r>
    </w:p>
    <w:p w:rsidR="00C37A71" w:rsidRPr="00B922E1" w:rsidRDefault="00C37A71" w:rsidP="00571AF1">
      <w:pPr>
        <w:jc w:val="right"/>
        <w:rPr>
          <w:sz w:val="20"/>
          <w:szCs w:val="20"/>
          <w:lang w:val="ro-RO" w:eastAsia="ru-RU"/>
        </w:rPr>
      </w:pP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  <w:t xml:space="preserve">                   </w:t>
      </w:r>
      <w:r w:rsidRPr="00B922E1">
        <w:rPr>
          <w:b/>
          <w:sz w:val="20"/>
          <w:szCs w:val="20"/>
          <w:lang w:val="ro-RO" w:eastAsia="ru-RU"/>
        </w:rPr>
        <w:t>ORD0319</w:t>
      </w:r>
    </w:p>
    <w:p w:rsidR="00C37A71" w:rsidRPr="00B922E1" w:rsidRDefault="00C37A71" w:rsidP="00571AF1">
      <w:pPr>
        <w:jc w:val="right"/>
        <w:rPr>
          <w:sz w:val="20"/>
          <w:szCs w:val="20"/>
          <w:lang w:val="ro-RO" w:eastAsia="ru-RU"/>
        </w:rPr>
      </w:pPr>
      <w:r w:rsidRPr="00B922E1">
        <w:rPr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        Codul formularului</w:t>
      </w:r>
    </w:p>
    <w:p w:rsidR="00C37A71" w:rsidRPr="00B922E1" w:rsidRDefault="00C37A71" w:rsidP="00571AF1">
      <w:pPr>
        <w:jc w:val="center"/>
        <w:rPr>
          <w:b/>
          <w:sz w:val="20"/>
          <w:szCs w:val="20"/>
          <w:lang w:val="ro-RO" w:eastAsia="ru-RU"/>
        </w:rPr>
      </w:pPr>
    </w:p>
    <w:p w:rsidR="00C37A71" w:rsidRPr="00B922E1" w:rsidRDefault="00C37A71" w:rsidP="00571AF1">
      <w:pPr>
        <w:jc w:val="center"/>
        <w:rPr>
          <w:b/>
          <w:sz w:val="20"/>
          <w:szCs w:val="20"/>
          <w:lang w:val="ro-RO" w:eastAsia="ru-RU"/>
        </w:rPr>
      </w:pPr>
      <w:r w:rsidRPr="00B922E1">
        <w:rPr>
          <w:b/>
          <w:sz w:val="20"/>
          <w:szCs w:val="20"/>
          <w:lang w:val="ro-RO" w:eastAsia="ru-RU"/>
        </w:rPr>
        <w:t>ORD 3.19B  Obligaţiunile valutare ale băncii</w:t>
      </w:r>
    </w:p>
    <w:p w:rsidR="00C37A71" w:rsidRPr="00B922E1" w:rsidRDefault="00C37A71" w:rsidP="00571AF1">
      <w:pPr>
        <w:jc w:val="center"/>
        <w:rPr>
          <w:sz w:val="20"/>
          <w:szCs w:val="20"/>
          <w:lang w:val="ro-RO" w:eastAsia="ru-RU"/>
        </w:rPr>
      </w:pPr>
      <w:r w:rsidRPr="00B922E1">
        <w:rPr>
          <w:sz w:val="20"/>
          <w:szCs w:val="20"/>
          <w:lang w:val="ro-RO" w:eastAsia="ru-RU"/>
        </w:rPr>
        <w:t xml:space="preserve">                la situaţia din</w:t>
      </w:r>
      <w:r w:rsidRPr="00B922E1">
        <w:rPr>
          <w:sz w:val="20"/>
          <w:szCs w:val="20"/>
          <w:u w:val="single"/>
          <w:lang w:val="ro-RO" w:eastAsia="ru-RU"/>
        </w:rPr>
        <w:t xml:space="preserve">                  </w:t>
      </w:r>
      <w:r w:rsidRPr="00B922E1">
        <w:rPr>
          <w:sz w:val="20"/>
          <w:szCs w:val="20"/>
          <w:lang w:val="ro-RO" w:eastAsia="ru-RU"/>
        </w:rPr>
        <w:t>20___</w:t>
      </w:r>
    </w:p>
    <w:p w:rsidR="00C37A71" w:rsidRPr="00B922E1" w:rsidRDefault="00C37A71" w:rsidP="00571AF1">
      <w:pPr>
        <w:tabs>
          <w:tab w:val="center" w:pos="4323"/>
          <w:tab w:val="right" w:pos="8647"/>
        </w:tabs>
        <w:ind w:right="281"/>
        <w:jc w:val="right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  <w:t xml:space="preserve">         (001-lei)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60"/>
        <w:gridCol w:w="540"/>
        <w:gridCol w:w="4235"/>
        <w:gridCol w:w="412"/>
        <w:gridCol w:w="425"/>
        <w:gridCol w:w="567"/>
        <w:gridCol w:w="426"/>
        <w:gridCol w:w="425"/>
        <w:gridCol w:w="567"/>
        <w:gridCol w:w="709"/>
        <w:gridCol w:w="661"/>
      </w:tblGrid>
      <w:tr w:rsidR="00C37A71" w:rsidRPr="00B922E1" w:rsidTr="00BC7666">
        <w:trPr>
          <w:trHeight w:val="1739"/>
        </w:trPr>
        <w:tc>
          <w:tcPr>
            <w:tcW w:w="360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Compartiment</w:t>
            </w:r>
          </w:p>
        </w:tc>
        <w:tc>
          <w:tcPr>
            <w:tcW w:w="360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Articol</w:t>
            </w:r>
          </w:p>
        </w:tc>
        <w:tc>
          <w:tcPr>
            <w:tcW w:w="540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Subarticol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Denumirea indicatorilor</w:t>
            </w:r>
          </w:p>
        </w:tc>
        <w:tc>
          <w:tcPr>
            <w:tcW w:w="412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Euro</w:t>
            </w:r>
          </w:p>
        </w:tc>
        <w:tc>
          <w:tcPr>
            <w:tcW w:w="425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Dolarul SUA</w:t>
            </w:r>
          </w:p>
        </w:tc>
        <w:tc>
          <w:tcPr>
            <w:tcW w:w="567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Alte valute liber convertibile</w:t>
            </w:r>
          </w:p>
        </w:tc>
        <w:tc>
          <w:tcPr>
            <w:tcW w:w="426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Rubla rusească</w:t>
            </w:r>
          </w:p>
        </w:tc>
        <w:tc>
          <w:tcPr>
            <w:tcW w:w="425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Leul românesc</w:t>
            </w:r>
          </w:p>
        </w:tc>
        <w:tc>
          <w:tcPr>
            <w:tcW w:w="567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Hrivna ucraineană</w:t>
            </w:r>
          </w:p>
        </w:tc>
        <w:tc>
          <w:tcPr>
            <w:tcW w:w="709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Alte valute străine</w:t>
            </w:r>
          </w:p>
        </w:tc>
        <w:tc>
          <w:tcPr>
            <w:tcW w:w="661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Total valute străine</w:t>
            </w:r>
          </w:p>
        </w:tc>
      </w:tr>
      <w:tr w:rsidR="00C37A71" w:rsidRPr="00B922E1" w:rsidTr="00BC7666">
        <w:trPr>
          <w:trHeight w:val="202"/>
        </w:trPr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D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-121" w:right="-122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8</w:t>
            </w: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Total obligaţiuni bilanţiere în valută străină (1.1.0+1.2.0)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Obligaţiuni bilanţiere în valută străină 1.1.1+...+1.1.26 - 1.1.27)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ind w:right="-108"/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Conturi „Loro” ale băncilor din străinătate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2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Depozite ale băncilor din străinătate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Depozite şi împrumuturi overnight de la nerezidenţi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4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Conturi „Loro” ale băncilor din Republica Moldova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5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Depozite ale băncilor licenţiate din Republica Moldova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6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Depozite şi împrumuturi overnight de la rezidenţi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Depozite la vedere ale guvernului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Conturi curente ale persoanelor juridice rezidente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Conturi curente ale persoanelor juridice nerezidente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10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Conturi curente ale persoanelor fizice rezidente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11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Conturi curente ale persoanelor fizice nerezidente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12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Depozite la termen primite de la guvern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13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Depozite la termen ale persoanelor juridice rezidente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14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Depozite la termen ale persoanelor juridice nerezidente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15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Depozite la termen ale persoanelor fizice rezidente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16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Depozite la termen ale persoanelor fizice nerezidente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17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Depozite diverse ale persoanelor juridice rezidente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18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Depozite diverse ale persoanelor juridice nerezidente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19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Depozite diverse ale persoanelor fizice rezidente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Depozite diverse ale persoanelor fizice nerezidente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21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Credite primite de la rezidenţi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22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Credite primite de la nerezidenţi cu scadenţa până la 1 an (inclusiv)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23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Credite primite de la nerezidenţi cu scadenţa ce depăşeşte 1 an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24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Alte împrumuturi de la rezidenţi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25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Alte împrumuturi de la nerezidenţi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26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Alte obligaţiuni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27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Ajustări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2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Poziţia de reglare la obligaţiuni în valută străină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Total obligaţiuni ataşate la cursul valutei străine (2.1.0+2.2.0 - 2.3.0)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Credite primite ataşate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Alte obligaţiuni ataşate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o-RO"/>
              </w:rPr>
            </w:pPr>
            <w:r w:rsidRPr="00B922E1"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Ajustări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C37A71" w:rsidRPr="00C30FEF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 w:rsidRPr="00C30FEF">
              <w:rPr>
                <w:b/>
                <w:sz w:val="20"/>
                <w:szCs w:val="20"/>
                <w:lang w:val="ro-RO"/>
              </w:rPr>
              <w:t>Total obligaţiuni condiţionale în valută străină, care se includ în calculul poziției valutare deschise (3.1.0+3.2.0+3.3.0)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1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Vînzări - operaţiuni la vedere (3.1.1+…+3.1.4)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Vînzări - operaţiuni la vedere cu băncile din Republica Moldova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Vînzări - operaţiuni la vedere cu băncile din străinătate 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Vînzări - operaţiuni la vedere cu 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Vînzări - operaţiuni la vedere cu nerezidenți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2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Vînzări - operaţiuni la termen (3.2.1+…+3.2.12)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Vînzări - tranzacții forward cu băncile din Republica Moldova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Vînzări - tranzacții forward cu băncile din străinătate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Vînzări - tranzacții forward cu 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Vînzări - tranzacții forward cu nerezidenți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Vînzări - tranzacții swap valutar cu băncile din Republica Moldova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Vînzări - tranzacții swap valutar cu băncile din străinătate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Vînzări - tranzacții swap valutar cu 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Vînzări - tranzacții swap valutar cu nerezidenți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Alte vînzări - operaţiuni la  termen cu băncile din Republica Moldova.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10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Alte vînzări - operaţiuni la  termen cu băncile din străinătate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11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Alte vînzări - operaţiuni la  termen cu 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12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Alte vînzări - operaţiuni la  termen cu nerezidenți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B922E1" w:rsidTr="00BC7666"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3 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3 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 xml:space="preserve">0 </w:t>
            </w:r>
          </w:p>
        </w:tc>
        <w:tc>
          <w:tcPr>
            <w:tcW w:w="42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sz w:val="20"/>
                <w:szCs w:val="20"/>
                <w:lang w:val="ro-RO" w:eastAsia="ru-RU"/>
              </w:rPr>
              <w:t>Acordarea creditelor /vânzarea instrumentelor financiare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o-RO"/>
              </w:rPr>
            </w:pPr>
          </w:p>
        </w:tc>
      </w:tr>
      <w:tr w:rsidR="00C37A71" w:rsidRPr="00C30FEF" w:rsidTr="00BC7666"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6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540" w:type="dxa"/>
          </w:tcPr>
          <w:p w:rsidR="00C37A71" w:rsidRPr="00B922E1" w:rsidRDefault="00C37A71" w:rsidP="00BC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4235" w:type="dxa"/>
          </w:tcPr>
          <w:p w:rsidR="00C37A71" w:rsidRPr="00E24D74" w:rsidRDefault="00C37A71" w:rsidP="00BC7666">
            <w:pPr>
              <w:jc w:val="both"/>
              <w:rPr>
                <w:b/>
                <w:sz w:val="20"/>
                <w:szCs w:val="20"/>
                <w:lang w:val="it-IT" w:eastAsia="ru-RU"/>
              </w:rPr>
            </w:pPr>
            <w:r w:rsidRPr="00E24D74">
              <w:rPr>
                <w:b/>
                <w:sz w:val="20"/>
                <w:szCs w:val="20"/>
                <w:lang w:val="it-IT"/>
              </w:rPr>
              <w:t>Total obligaţiuni valutare, care se includ în calculul poziției valutare deschise (1.0.0+2.0.0+3.0.0)</w:t>
            </w:r>
          </w:p>
        </w:tc>
        <w:tc>
          <w:tcPr>
            <w:tcW w:w="412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6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25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56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709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C37A71" w:rsidRPr="00B922E1" w:rsidRDefault="00C37A7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  <w:lang w:val="ro-RO"/>
        </w:rPr>
      </w:pPr>
    </w:p>
    <w:p w:rsidR="00C37A71" w:rsidRPr="00B922E1" w:rsidRDefault="00C37A7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>Executorul și numărul de telefon________________________</w:t>
      </w:r>
    </w:p>
    <w:p w:rsidR="00C37A71" w:rsidRPr="00B922E1" w:rsidRDefault="00C37A7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>-----------------------------------------------------------------------------------------------------------------------------------------</w:t>
      </w:r>
    </w:p>
    <w:p w:rsidR="00C37A71" w:rsidRPr="00B922E1" w:rsidRDefault="00C37A71" w:rsidP="00571AF1">
      <w:pPr>
        <w:widowControl w:val="0"/>
        <w:tabs>
          <w:tab w:val="left" w:pos="4020"/>
        </w:tabs>
        <w:autoSpaceDE w:val="0"/>
        <w:autoSpaceDN w:val="0"/>
        <w:adjustRightInd w:val="0"/>
        <w:ind w:left="5760" w:hanging="5760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>NOTĂ: Raportul este întocmit în conformitate cu:</w:t>
      </w:r>
    </w:p>
    <w:p w:rsidR="00C37A71" w:rsidRPr="00B922E1" w:rsidRDefault="00C37A71" w:rsidP="00571AF1">
      <w:pPr>
        <w:widowControl w:val="0"/>
        <w:autoSpaceDE w:val="0"/>
        <w:autoSpaceDN w:val="0"/>
        <w:adjustRightInd w:val="0"/>
        <w:ind w:left="567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 xml:space="preserve">1. Regulamentul cu privire la poziţia valutară deschisă a băncii, anexa nr.1 </w:t>
      </w:r>
    </w:p>
    <w:p w:rsidR="00C37A71" w:rsidRPr="00B922E1" w:rsidRDefault="00C37A71" w:rsidP="00571AF1">
      <w:pPr>
        <w:widowControl w:val="0"/>
        <w:autoSpaceDE w:val="0"/>
        <w:autoSpaceDN w:val="0"/>
        <w:adjustRightInd w:val="0"/>
        <w:ind w:left="567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>(HCA al BNM nr.126 din 28 noiembrie 1997, Monitorul Oficial al Republicii Moldova, 1999, nr.112-114, art.198, cu modificările şi completările ulterioare).</w:t>
      </w:r>
    </w:p>
    <w:p w:rsidR="00C37A71" w:rsidRPr="00B922E1" w:rsidRDefault="00C37A71" w:rsidP="00571AF1">
      <w:pPr>
        <w:jc w:val="center"/>
        <w:rPr>
          <w:b/>
          <w:bCs/>
          <w:sz w:val="20"/>
          <w:szCs w:val="20"/>
          <w:lang w:val="ro-RO" w:eastAsia="ru-RU"/>
        </w:rPr>
      </w:pPr>
      <w:r w:rsidRPr="00B922E1">
        <w:rPr>
          <w:b/>
          <w:bCs/>
          <w:sz w:val="20"/>
          <w:szCs w:val="20"/>
          <w:lang w:val="ro-RO" w:eastAsia="ru-RU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C37A71" w:rsidRPr="00C30FEF" w:rsidTr="00BC7666">
        <w:trPr>
          <w:trHeight w:val="313"/>
        </w:trPr>
        <w:tc>
          <w:tcPr>
            <w:tcW w:w="1701" w:type="dxa"/>
          </w:tcPr>
          <w:p w:rsidR="00C37A71" w:rsidRPr="00B922E1" w:rsidRDefault="00C37A71" w:rsidP="00BC7666">
            <w:pPr>
              <w:jc w:val="right"/>
              <w:rPr>
                <w:sz w:val="20"/>
                <w:szCs w:val="20"/>
                <w:lang w:val="ro-RO" w:eastAsia="ru-RU"/>
              </w:rPr>
            </w:pPr>
          </w:p>
        </w:tc>
      </w:tr>
    </w:tbl>
    <w:p w:rsidR="00C37A71" w:rsidRPr="00B922E1" w:rsidRDefault="00C37A71" w:rsidP="00571AF1">
      <w:pPr>
        <w:rPr>
          <w:sz w:val="20"/>
          <w:szCs w:val="20"/>
          <w:lang w:val="ro-RO" w:eastAsia="ru-RU"/>
        </w:rPr>
      </w:pPr>
      <w:r w:rsidRPr="00B922E1">
        <w:rPr>
          <w:sz w:val="20"/>
          <w:szCs w:val="20"/>
          <w:lang w:val="ro-RO" w:eastAsia="ru-RU"/>
        </w:rPr>
        <w:t xml:space="preserve">  codul băncii</w:t>
      </w:r>
    </w:p>
    <w:p w:rsidR="00C37A71" w:rsidRPr="00B922E1" w:rsidRDefault="00C37A71" w:rsidP="00571AF1">
      <w:pPr>
        <w:jc w:val="right"/>
        <w:rPr>
          <w:sz w:val="20"/>
          <w:szCs w:val="20"/>
          <w:lang w:val="ro-RO" w:eastAsia="ru-RU"/>
        </w:rPr>
      </w:pP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  <w:t xml:space="preserve">                   </w:t>
      </w:r>
      <w:r w:rsidRPr="00B922E1">
        <w:rPr>
          <w:b/>
          <w:sz w:val="20"/>
          <w:szCs w:val="20"/>
          <w:lang w:val="ro-RO" w:eastAsia="ru-RU"/>
        </w:rPr>
        <w:t>ORD0319</w:t>
      </w:r>
    </w:p>
    <w:p w:rsidR="00C37A71" w:rsidRPr="00B922E1" w:rsidRDefault="00C37A71" w:rsidP="00571AF1">
      <w:pPr>
        <w:jc w:val="right"/>
        <w:rPr>
          <w:sz w:val="20"/>
          <w:szCs w:val="20"/>
          <w:lang w:val="ro-RO" w:eastAsia="ru-RU"/>
        </w:rPr>
      </w:pPr>
      <w:r w:rsidRPr="00B922E1">
        <w:rPr>
          <w:sz w:val="20"/>
          <w:szCs w:val="20"/>
          <w:lang w:val="ro-RO" w:eastAsia="ru-RU"/>
        </w:rPr>
        <w:t xml:space="preserve">                                                                                                                              Codul formularului</w:t>
      </w:r>
    </w:p>
    <w:p w:rsidR="00C37A71" w:rsidRPr="00B922E1" w:rsidRDefault="00C37A71" w:rsidP="00571AF1">
      <w:pPr>
        <w:jc w:val="center"/>
        <w:rPr>
          <w:b/>
          <w:sz w:val="20"/>
          <w:szCs w:val="20"/>
          <w:lang w:val="ro-RO" w:eastAsia="ru-RU"/>
        </w:rPr>
      </w:pPr>
    </w:p>
    <w:p w:rsidR="00C37A71" w:rsidRPr="00B922E1" w:rsidRDefault="00C37A71" w:rsidP="00571AF1">
      <w:pPr>
        <w:jc w:val="center"/>
        <w:rPr>
          <w:b/>
          <w:sz w:val="20"/>
          <w:szCs w:val="20"/>
          <w:lang w:val="ro-RO" w:eastAsia="ru-RU"/>
        </w:rPr>
      </w:pPr>
      <w:r w:rsidRPr="00B922E1">
        <w:rPr>
          <w:b/>
          <w:sz w:val="20"/>
          <w:szCs w:val="20"/>
          <w:lang w:val="ro-RO" w:eastAsia="ru-RU"/>
        </w:rPr>
        <w:t xml:space="preserve">ORD </w:t>
      </w:r>
      <w:smartTag w:uri="urn:schemas-microsoft-com:office:smarttags" w:element="metricconverter">
        <w:smartTagPr>
          <w:attr w:name="ProductID" w:val="3.19C"/>
        </w:smartTagPr>
        <w:r w:rsidRPr="00B922E1">
          <w:rPr>
            <w:b/>
            <w:sz w:val="20"/>
            <w:szCs w:val="20"/>
            <w:lang w:val="ro-RO" w:eastAsia="ru-RU"/>
          </w:rPr>
          <w:t>3.19C</w:t>
        </w:r>
      </w:smartTag>
      <w:r w:rsidRPr="00B922E1">
        <w:rPr>
          <w:b/>
          <w:sz w:val="20"/>
          <w:szCs w:val="20"/>
          <w:lang w:val="ro-RO" w:eastAsia="ru-RU"/>
        </w:rPr>
        <w:t xml:space="preserve">  Indicatorii poziţiei valutare deschise a băncii</w:t>
      </w:r>
    </w:p>
    <w:p w:rsidR="00C37A71" w:rsidRPr="00B922E1" w:rsidRDefault="00C37A71" w:rsidP="00571AF1">
      <w:pPr>
        <w:rPr>
          <w:sz w:val="20"/>
          <w:szCs w:val="20"/>
          <w:lang w:val="ro-RO" w:eastAsia="ru-RU"/>
        </w:rPr>
      </w:pPr>
      <w:r w:rsidRPr="00B922E1">
        <w:rPr>
          <w:sz w:val="20"/>
          <w:szCs w:val="20"/>
          <w:lang w:val="ro-RO" w:eastAsia="ru-RU"/>
        </w:rPr>
        <w:t xml:space="preserve">                                                  la situaţia din</w:t>
      </w:r>
      <w:r w:rsidRPr="00B922E1">
        <w:rPr>
          <w:sz w:val="20"/>
          <w:szCs w:val="20"/>
          <w:u w:val="single"/>
          <w:lang w:val="ro-RO" w:eastAsia="ru-RU"/>
        </w:rPr>
        <w:t xml:space="preserve">                  </w:t>
      </w:r>
      <w:r w:rsidRPr="00B922E1">
        <w:rPr>
          <w:sz w:val="20"/>
          <w:szCs w:val="20"/>
          <w:lang w:val="ro-RO" w:eastAsia="ru-RU"/>
        </w:rPr>
        <w:t>20___</w:t>
      </w:r>
    </w:p>
    <w:p w:rsidR="00C37A71" w:rsidRPr="00B922E1" w:rsidRDefault="00C37A71" w:rsidP="00571AF1">
      <w:pPr>
        <w:tabs>
          <w:tab w:val="center" w:pos="4323"/>
          <w:tab w:val="right" w:pos="8647"/>
        </w:tabs>
        <w:ind w:right="281"/>
        <w:jc w:val="right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 w:eastAsia="ru-RU"/>
        </w:rPr>
        <w:tab/>
      </w:r>
      <w:r w:rsidRPr="00B922E1">
        <w:rPr>
          <w:sz w:val="20"/>
          <w:szCs w:val="20"/>
          <w:lang w:val="ro-RO" w:eastAsia="ru-RU"/>
        </w:rPr>
        <w:tab/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3332"/>
        <w:gridCol w:w="477"/>
        <w:gridCol w:w="473"/>
        <w:gridCol w:w="949"/>
        <w:gridCol w:w="661"/>
        <w:gridCol w:w="630"/>
        <w:gridCol w:w="1016"/>
        <w:gridCol w:w="760"/>
        <w:gridCol w:w="630"/>
      </w:tblGrid>
      <w:tr w:rsidR="00C37A71" w:rsidRPr="00B922E1" w:rsidTr="00BC7666">
        <w:trPr>
          <w:trHeight w:val="1742"/>
        </w:trPr>
        <w:tc>
          <w:tcPr>
            <w:tcW w:w="643" w:type="dxa"/>
            <w:vAlign w:val="center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bCs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3335" w:type="dxa"/>
            <w:vAlign w:val="center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bCs/>
                <w:sz w:val="20"/>
                <w:szCs w:val="20"/>
                <w:lang w:val="ro-RO" w:eastAsia="ru-RU"/>
              </w:rPr>
              <w:t>Denumirea indicatorului</w:t>
            </w:r>
          </w:p>
        </w:tc>
        <w:tc>
          <w:tcPr>
            <w:tcW w:w="477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Euro</w:t>
            </w:r>
          </w:p>
        </w:tc>
        <w:tc>
          <w:tcPr>
            <w:tcW w:w="459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Dolarul SUA</w:t>
            </w:r>
          </w:p>
        </w:tc>
        <w:tc>
          <w:tcPr>
            <w:tcW w:w="950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Alte valute liber convertibile</w:t>
            </w:r>
          </w:p>
        </w:tc>
        <w:tc>
          <w:tcPr>
            <w:tcW w:w="661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Rubla rusească</w:t>
            </w:r>
          </w:p>
        </w:tc>
        <w:tc>
          <w:tcPr>
            <w:tcW w:w="630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Leul românesc</w:t>
            </w:r>
          </w:p>
        </w:tc>
        <w:tc>
          <w:tcPr>
            <w:tcW w:w="1017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Hrivna ucraineană</w:t>
            </w:r>
          </w:p>
        </w:tc>
        <w:tc>
          <w:tcPr>
            <w:tcW w:w="760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Alte valute străine</w:t>
            </w:r>
          </w:p>
        </w:tc>
        <w:tc>
          <w:tcPr>
            <w:tcW w:w="630" w:type="dxa"/>
            <w:textDirection w:val="btLr"/>
          </w:tcPr>
          <w:p w:rsidR="00C37A71" w:rsidRPr="00B922E1" w:rsidRDefault="00C37A71" w:rsidP="00BC7666">
            <w:pPr>
              <w:widowControl w:val="0"/>
              <w:tabs>
                <w:tab w:val="left" w:pos="40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B922E1">
              <w:rPr>
                <w:b/>
                <w:sz w:val="20"/>
                <w:szCs w:val="20"/>
                <w:lang w:val="ro-RO"/>
              </w:rPr>
              <w:t>Total valute străine</w:t>
            </w:r>
          </w:p>
        </w:tc>
      </w:tr>
      <w:tr w:rsidR="00C37A71" w:rsidRPr="00B922E1" w:rsidTr="00BC7666">
        <w:tc>
          <w:tcPr>
            <w:tcW w:w="643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A</w:t>
            </w:r>
          </w:p>
        </w:tc>
        <w:tc>
          <w:tcPr>
            <w:tcW w:w="3335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B</w:t>
            </w:r>
          </w:p>
        </w:tc>
        <w:tc>
          <w:tcPr>
            <w:tcW w:w="47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459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95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63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01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76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63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8</w:t>
            </w:r>
          </w:p>
        </w:tc>
      </w:tr>
      <w:tr w:rsidR="00C37A71" w:rsidRPr="00B922E1" w:rsidTr="00BC7666">
        <w:tc>
          <w:tcPr>
            <w:tcW w:w="643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3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Raportul dintre activele valutare bilanţiere şi obligaţiunile valutare bilanţiere (%)</w:t>
            </w:r>
          </w:p>
        </w:tc>
        <w:tc>
          <w:tcPr>
            <w:tcW w:w="47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x </w:t>
            </w:r>
          </w:p>
        </w:tc>
        <w:tc>
          <w:tcPr>
            <w:tcW w:w="459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x </w:t>
            </w:r>
          </w:p>
        </w:tc>
        <w:tc>
          <w:tcPr>
            <w:tcW w:w="95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x </w:t>
            </w: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x </w:t>
            </w:r>
          </w:p>
        </w:tc>
        <w:tc>
          <w:tcPr>
            <w:tcW w:w="101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x </w:t>
            </w:r>
          </w:p>
        </w:tc>
        <w:tc>
          <w:tcPr>
            <w:tcW w:w="76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 </w:t>
            </w:r>
          </w:p>
        </w:tc>
      </w:tr>
      <w:tr w:rsidR="00C37A71" w:rsidRPr="00B922E1" w:rsidTr="00BC7666">
        <w:tc>
          <w:tcPr>
            <w:tcW w:w="643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3335" w:type="dxa"/>
          </w:tcPr>
          <w:p w:rsidR="00C37A71" w:rsidRPr="00B922E1" w:rsidRDefault="00C37A71" w:rsidP="00BC7666">
            <w:pPr>
              <w:jc w:val="both"/>
              <w:rPr>
                <w:b/>
                <w:sz w:val="20"/>
                <w:szCs w:val="20"/>
                <w:lang w:val="ro-RO" w:eastAsia="ru-RU"/>
              </w:rPr>
            </w:pPr>
            <w:r>
              <w:t>fondurile proprii</w:t>
            </w: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 (lei)</w:t>
            </w:r>
          </w:p>
        </w:tc>
        <w:tc>
          <w:tcPr>
            <w:tcW w:w="47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x </w:t>
            </w:r>
          </w:p>
        </w:tc>
        <w:tc>
          <w:tcPr>
            <w:tcW w:w="459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x </w:t>
            </w:r>
          </w:p>
        </w:tc>
        <w:tc>
          <w:tcPr>
            <w:tcW w:w="95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x </w:t>
            </w: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x </w:t>
            </w:r>
          </w:p>
        </w:tc>
        <w:tc>
          <w:tcPr>
            <w:tcW w:w="1017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x </w:t>
            </w:r>
          </w:p>
        </w:tc>
        <w:tc>
          <w:tcPr>
            <w:tcW w:w="76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x </w:t>
            </w:r>
          </w:p>
        </w:tc>
        <w:tc>
          <w:tcPr>
            <w:tcW w:w="630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 xml:space="preserve"> </w:t>
            </w:r>
          </w:p>
        </w:tc>
      </w:tr>
      <w:tr w:rsidR="00C37A71" w:rsidRPr="00C30FEF" w:rsidTr="00BC7666">
        <w:tc>
          <w:tcPr>
            <w:tcW w:w="643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33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bCs/>
                <w:sz w:val="20"/>
                <w:szCs w:val="20"/>
                <w:lang w:val="ro-RO" w:eastAsia="ru-RU"/>
              </w:rPr>
              <w:t>Mărimea poziţiei valutare deschise lungi (lei)</w:t>
            </w:r>
          </w:p>
        </w:tc>
        <w:tc>
          <w:tcPr>
            <w:tcW w:w="477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59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95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3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1017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6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3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</w:tr>
      <w:tr w:rsidR="00C37A71" w:rsidRPr="00C30FEF" w:rsidTr="00BC7666">
        <w:tc>
          <w:tcPr>
            <w:tcW w:w="643" w:type="dxa"/>
          </w:tcPr>
          <w:p w:rsidR="00C37A71" w:rsidRPr="00B922E1" w:rsidRDefault="00C37A71" w:rsidP="00BC7666">
            <w:pPr>
              <w:jc w:val="center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33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bCs/>
                <w:sz w:val="20"/>
                <w:szCs w:val="20"/>
                <w:lang w:val="ro-RO" w:eastAsia="ru-RU"/>
              </w:rPr>
              <w:t>Mărimea poziţiei valutare deschise scurte (lei)</w:t>
            </w:r>
          </w:p>
        </w:tc>
        <w:tc>
          <w:tcPr>
            <w:tcW w:w="477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59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95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3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1017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6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3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</w:tr>
      <w:tr w:rsidR="00C37A71" w:rsidRPr="00C30FEF" w:rsidTr="00BC7666">
        <w:tc>
          <w:tcPr>
            <w:tcW w:w="643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33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bCs/>
                <w:sz w:val="20"/>
                <w:szCs w:val="20"/>
                <w:lang w:val="ro-RO" w:eastAsia="ru-RU"/>
              </w:rPr>
              <w:t>Raportul poziţiei valutare deschise lungi (%)</w:t>
            </w:r>
          </w:p>
        </w:tc>
        <w:tc>
          <w:tcPr>
            <w:tcW w:w="477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59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95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3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1017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6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3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</w:tr>
      <w:tr w:rsidR="00C37A71" w:rsidRPr="00C30FEF" w:rsidTr="00BC7666">
        <w:tc>
          <w:tcPr>
            <w:tcW w:w="643" w:type="dxa"/>
          </w:tcPr>
          <w:p w:rsidR="00C37A71" w:rsidRPr="00B922E1" w:rsidRDefault="00C37A71" w:rsidP="00BC7666">
            <w:pPr>
              <w:jc w:val="center"/>
              <w:rPr>
                <w:b/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3335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  <w:r w:rsidRPr="00B922E1">
              <w:rPr>
                <w:b/>
                <w:bCs/>
                <w:sz w:val="20"/>
                <w:szCs w:val="20"/>
                <w:lang w:val="ro-RO" w:eastAsia="ru-RU"/>
              </w:rPr>
              <w:t>Raportul poziţiei valutare deschise scurte (%)</w:t>
            </w:r>
          </w:p>
        </w:tc>
        <w:tc>
          <w:tcPr>
            <w:tcW w:w="477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459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95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61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3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1017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76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  <w:tc>
          <w:tcPr>
            <w:tcW w:w="630" w:type="dxa"/>
          </w:tcPr>
          <w:p w:rsidR="00C37A71" w:rsidRPr="00B922E1" w:rsidRDefault="00C37A71" w:rsidP="00BC7666">
            <w:pPr>
              <w:jc w:val="both"/>
              <w:rPr>
                <w:sz w:val="20"/>
                <w:szCs w:val="20"/>
                <w:lang w:val="ro-RO" w:eastAsia="ru-RU"/>
              </w:rPr>
            </w:pPr>
          </w:p>
        </w:tc>
      </w:tr>
    </w:tbl>
    <w:p w:rsidR="00C37A71" w:rsidRPr="00B922E1" w:rsidRDefault="00C37A71" w:rsidP="00571AF1">
      <w:pPr>
        <w:ind w:firstLine="567"/>
        <w:jc w:val="both"/>
        <w:rPr>
          <w:sz w:val="20"/>
          <w:szCs w:val="20"/>
          <w:lang w:val="ro-RO" w:eastAsia="ru-RU"/>
        </w:rPr>
      </w:pPr>
    </w:p>
    <w:p w:rsidR="00C37A71" w:rsidRPr="00B922E1" w:rsidRDefault="00C37A7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ab/>
        <w:t>Executorul și numărul de telefon________________________</w:t>
      </w:r>
    </w:p>
    <w:p w:rsidR="00C37A71" w:rsidRPr="00B922E1" w:rsidRDefault="00C37A71" w:rsidP="00571AF1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>-----------------------------------------------------------------------------------------------------------------------------------------</w:t>
      </w:r>
    </w:p>
    <w:p w:rsidR="00C37A71" w:rsidRPr="00B922E1" w:rsidRDefault="00C37A71" w:rsidP="00571AF1">
      <w:pPr>
        <w:widowControl w:val="0"/>
        <w:tabs>
          <w:tab w:val="left" w:pos="4020"/>
        </w:tabs>
        <w:autoSpaceDE w:val="0"/>
        <w:autoSpaceDN w:val="0"/>
        <w:adjustRightInd w:val="0"/>
        <w:ind w:left="5760" w:hanging="5760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>NOTĂ: Raportul este întocmit în conformitate cu:</w:t>
      </w:r>
    </w:p>
    <w:p w:rsidR="00C37A71" w:rsidRPr="00B922E1" w:rsidRDefault="00C37A71" w:rsidP="00571AF1">
      <w:pPr>
        <w:widowControl w:val="0"/>
        <w:autoSpaceDE w:val="0"/>
        <w:autoSpaceDN w:val="0"/>
        <w:adjustRightInd w:val="0"/>
        <w:ind w:left="567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 xml:space="preserve">1. Regulamentul cu privire la poziţia valutară deschisă a băncii, anexa nr.1 </w:t>
      </w:r>
    </w:p>
    <w:p w:rsidR="00C37A71" w:rsidRDefault="00C37A71" w:rsidP="00571AF1">
      <w:pPr>
        <w:widowControl w:val="0"/>
        <w:autoSpaceDE w:val="0"/>
        <w:autoSpaceDN w:val="0"/>
        <w:adjustRightInd w:val="0"/>
        <w:ind w:left="567"/>
        <w:rPr>
          <w:sz w:val="20"/>
          <w:szCs w:val="20"/>
          <w:lang w:val="ro-RO"/>
        </w:rPr>
      </w:pPr>
      <w:r w:rsidRPr="00B922E1">
        <w:rPr>
          <w:sz w:val="20"/>
          <w:szCs w:val="20"/>
          <w:lang w:val="ro-RO"/>
        </w:rPr>
        <w:t>(HCA al BNM nr.126 din 28 noiembrie 1997, Monitorul Oficial al Republicii Moldova, 1999, nr.112-114, art.198, cu modificările şi completările ulterioare).</w:t>
      </w:r>
    </w:p>
    <w:p w:rsidR="00C37A71" w:rsidRDefault="00C37A71" w:rsidP="00571AF1">
      <w:pPr>
        <w:widowControl w:val="0"/>
        <w:autoSpaceDE w:val="0"/>
        <w:autoSpaceDN w:val="0"/>
        <w:adjustRightInd w:val="0"/>
        <w:ind w:left="567"/>
        <w:rPr>
          <w:sz w:val="20"/>
          <w:szCs w:val="20"/>
          <w:lang w:val="ro-RO"/>
        </w:rPr>
      </w:pPr>
    </w:p>
    <w:p w:rsidR="00C37A71" w:rsidRDefault="00C37A71" w:rsidP="00571AF1">
      <w:pPr>
        <w:widowControl w:val="0"/>
        <w:autoSpaceDE w:val="0"/>
        <w:autoSpaceDN w:val="0"/>
        <w:adjustRightInd w:val="0"/>
        <w:ind w:left="567"/>
        <w:rPr>
          <w:sz w:val="20"/>
          <w:szCs w:val="20"/>
          <w:lang w:val="ro-RO"/>
        </w:rPr>
      </w:pPr>
    </w:p>
    <w:p w:rsidR="00C37A71" w:rsidRDefault="00C37A71" w:rsidP="00571AF1">
      <w:pPr>
        <w:widowControl w:val="0"/>
        <w:autoSpaceDE w:val="0"/>
        <w:autoSpaceDN w:val="0"/>
        <w:adjustRightInd w:val="0"/>
        <w:ind w:left="567"/>
        <w:rPr>
          <w:sz w:val="20"/>
          <w:szCs w:val="20"/>
          <w:lang w:val="ro-RO"/>
        </w:rPr>
      </w:pPr>
    </w:p>
    <w:p w:rsidR="00C37A71" w:rsidRDefault="00C37A71" w:rsidP="00571AF1">
      <w:pPr>
        <w:widowControl w:val="0"/>
        <w:autoSpaceDE w:val="0"/>
        <w:autoSpaceDN w:val="0"/>
        <w:adjustRightInd w:val="0"/>
        <w:ind w:left="567"/>
        <w:rPr>
          <w:sz w:val="20"/>
          <w:szCs w:val="20"/>
          <w:lang w:val="ro-RO"/>
        </w:rPr>
      </w:pPr>
    </w:p>
    <w:p w:rsidR="00C37A71" w:rsidRDefault="00C37A71" w:rsidP="00571AF1">
      <w:pPr>
        <w:widowControl w:val="0"/>
        <w:autoSpaceDE w:val="0"/>
        <w:autoSpaceDN w:val="0"/>
        <w:adjustRightInd w:val="0"/>
        <w:ind w:left="567"/>
        <w:rPr>
          <w:sz w:val="20"/>
          <w:szCs w:val="20"/>
          <w:lang w:val="ro-RO"/>
        </w:rPr>
      </w:pPr>
    </w:p>
    <w:p w:rsidR="00C37A71" w:rsidRPr="00C30FEF" w:rsidRDefault="00C37A71" w:rsidP="0057099C">
      <w:pPr>
        <w:ind w:firstLine="567"/>
        <w:jc w:val="both"/>
        <w:rPr>
          <w:lang w:val="it-IT"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</w:tblGrid>
      <w:tr w:rsidR="00C37A71" w:rsidRPr="00C30FEF" w:rsidTr="00951A35">
        <w:trPr>
          <w:trHeight w:val="313"/>
        </w:trPr>
        <w:tc>
          <w:tcPr>
            <w:tcW w:w="1701" w:type="dxa"/>
          </w:tcPr>
          <w:p w:rsidR="00C37A71" w:rsidRPr="00C30FEF" w:rsidRDefault="00C37A71" w:rsidP="00951A35">
            <w:pPr>
              <w:jc w:val="right"/>
              <w:rPr>
                <w:lang w:val="it-IT" w:eastAsia="ru-RU"/>
              </w:rPr>
            </w:pPr>
          </w:p>
        </w:tc>
      </w:tr>
    </w:tbl>
    <w:p w:rsidR="00C37A71" w:rsidRPr="00C30FEF" w:rsidRDefault="00C37A71" w:rsidP="0057099C">
      <w:pPr>
        <w:rPr>
          <w:sz w:val="20"/>
          <w:szCs w:val="20"/>
          <w:lang w:val="it-IT" w:eastAsia="ru-RU"/>
        </w:rPr>
      </w:pPr>
      <w:r w:rsidRPr="00C30FEF">
        <w:rPr>
          <w:lang w:val="it-IT" w:eastAsia="ru-RU"/>
        </w:rPr>
        <w:t xml:space="preserve">  </w:t>
      </w:r>
      <w:r w:rsidRPr="00C30FEF">
        <w:rPr>
          <w:sz w:val="20"/>
          <w:szCs w:val="20"/>
          <w:lang w:val="it-IT" w:eastAsia="ru-RU"/>
        </w:rPr>
        <w:t>codul băncii</w:t>
      </w:r>
    </w:p>
    <w:p w:rsidR="00C37A71" w:rsidRPr="00C30FEF" w:rsidRDefault="00C37A71" w:rsidP="0057099C">
      <w:pPr>
        <w:jc w:val="right"/>
        <w:rPr>
          <w:sz w:val="20"/>
          <w:szCs w:val="20"/>
          <w:lang w:val="it-IT" w:eastAsia="ru-RU"/>
        </w:rPr>
      </w:pPr>
      <w:r w:rsidRPr="00C30FEF">
        <w:rPr>
          <w:lang w:val="it-IT" w:eastAsia="ru-RU"/>
        </w:rPr>
        <w:tab/>
      </w:r>
      <w:r w:rsidRPr="00C30FEF">
        <w:rPr>
          <w:lang w:val="it-IT" w:eastAsia="ru-RU"/>
        </w:rPr>
        <w:tab/>
      </w:r>
      <w:r w:rsidRPr="00C30FEF">
        <w:rPr>
          <w:lang w:val="it-IT" w:eastAsia="ru-RU"/>
        </w:rPr>
        <w:tab/>
      </w:r>
      <w:r w:rsidRPr="00C30FEF">
        <w:rPr>
          <w:lang w:val="it-IT" w:eastAsia="ru-RU"/>
        </w:rPr>
        <w:tab/>
      </w:r>
      <w:r w:rsidRPr="00C30FEF">
        <w:rPr>
          <w:lang w:val="it-IT" w:eastAsia="ru-RU"/>
        </w:rPr>
        <w:tab/>
      </w:r>
      <w:r w:rsidRPr="00C30FEF">
        <w:rPr>
          <w:lang w:val="it-IT" w:eastAsia="ru-RU"/>
        </w:rPr>
        <w:tab/>
      </w:r>
      <w:r w:rsidRPr="00C30FEF">
        <w:rPr>
          <w:lang w:val="it-IT" w:eastAsia="ru-RU"/>
        </w:rPr>
        <w:tab/>
      </w:r>
      <w:r w:rsidRPr="00C30FEF">
        <w:rPr>
          <w:sz w:val="20"/>
          <w:szCs w:val="20"/>
          <w:lang w:val="it-IT" w:eastAsia="ru-RU"/>
        </w:rPr>
        <w:t xml:space="preserve">                   </w:t>
      </w:r>
      <w:r w:rsidRPr="00C30FEF">
        <w:rPr>
          <w:b/>
          <w:sz w:val="20"/>
          <w:szCs w:val="20"/>
          <w:lang w:val="it-IT" w:eastAsia="ru-RU"/>
        </w:rPr>
        <w:t>ORD0319</w:t>
      </w:r>
    </w:p>
    <w:p w:rsidR="00C37A71" w:rsidRPr="00C30FEF" w:rsidRDefault="00C37A71" w:rsidP="0057099C">
      <w:pPr>
        <w:jc w:val="right"/>
        <w:rPr>
          <w:sz w:val="20"/>
          <w:szCs w:val="20"/>
          <w:lang w:val="it-IT" w:eastAsia="ru-RU"/>
        </w:rPr>
      </w:pPr>
      <w:r w:rsidRPr="00C30FEF">
        <w:rPr>
          <w:sz w:val="20"/>
          <w:szCs w:val="20"/>
          <w:lang w:val="it-IT" w:eastAsia="ru-RU"/>
        </w:rPr>
        <w:t xml:space="preserve">                                                                                                                              Codul formularului</w:t>
      </w:r>
    </w:p>
    <w:p w:rsidR="00C37A71" w:rsidRPr="00C30FEF" w:rsidRDefault="00C37A71" w:rsidP="0057099C">
      <w:pPr>
        <w:jc w:val="center"/>
        <w:rPr>
          <w:b/>
          <w:sz w:val="16"/>
          <w:szCs w:val="16"/>
          <w:lang w:val="it-IT" w:eastAsia="ru-RU"/>
        </w:rPr>
      </w:pPr>
    </w:p>
    <w:p w:rsidR="00C37A71" w:rsidRPr="00C30FEF" w:rsidRDefault="00C37A71" w:rsidP="0057099C">
      <w:pPr>
        <w:jc w:val="center"/>
        <w:rPr>
          <w:b/>
          <w:lang w:val="it-IT" w:eastAsia="ru-RU"/>
        </w:rPr>
      </w:pPr>
      <w:r w:rsidRPr="00C30FEF">
        <w:rPr>
          <w:b/>
          <w:lang w:val="it-IT" w:eastAsia="ru-RU"/>
        </w:rPr>
        <w:t>ORD 3.19</w:t>
      </w:r>
      <w:r w:rsidRPr="00C30FEF">
        <w:rPr>
          <w:lang w:val="it-IT" w:eastAsia="ru-RU"/>
        </w:rPr>
        <w:t xml:space="preserve"> </w:t>
      </w:r>
      <w:r w:rsidRPr="00C30FEF">
        <w:rPr>
          <w:b/>
          <w:lang w:val="it-IT" w:eastAsia="ru-RU"/>
        </w:rPr>
        <w:t xml:space="preserve">D „Active/obligațiuni condiționale în valută străină care nu se includ </w:t>
      </w:r>
    </w:p>
    <w:p w:rsidR="00C37A71" w:rsidRPr="00C30FEF" w:rsidRDefault="00C37A71" w:rsidP="0057099C">
      <w:pPr>
        <w:jc w:val="center"/>
        <w:rPr>
          <w:lang w:val="it-IT" w:eastAsia="ru-RU"/>
        </w:rPr>
      </w:pPr>
      <w:r w:rsidRPr="00C30FEF">
        <w:rPr>
          <w:b/>
          <w:lang w:val="it-IT" w:eastAsia="ru-RU"/>
        </w:rPr>
        <w:t>în calculul poziției valutare deschise”</w:t>
      </w:r>
      <w:r w:rsidRPr="00C30FEF">
        <w:rPr>
          <w:lang w:val="it-IT" w:eastAsia="ru-RU"/>
        </w:rPr>
        <w:t xml:space="preserve">                                                  </w:t>
      </w:r>
    </w:p>
    <w:p w:rsidR="00C37A71" w:rsidRPr="00F62053" w:rsidRDefault="00C37A71" w:rsidP="0057099C">
      <w:pPr>
        <w:jc w:val="center"/>
        <w:rPr>
          <w:lang w:eastAsia="ru-RU"/>
        </w:rPr>
      </w:pPr>
      <w:r w:rsidRPr="00C30FEF">
        <w:rPr>
          <w:lang w:val="it-IT" w:eastAsia="ru-RU"/>
        </w:rPr>
        <w:t xml:space="preserve"> </w:t>
      </w:r>
      <w:r w:rsidRPr="00F62053">
        <w:rPr>
          <w:lang w:eastAsia="ru-RU"/>
        </w:rPr>
        <w:t>la situaţia din</w:t>
      </w:r>
      <w:r w:rsidRPr="00F62053">
        <w:rPr>
          <w:u w:val="single"/>
          <w:lang w:eastAsia="ru-RU"/>
        </w:rPr>
        <w:t xml:space="preserve">                  </w:t>
      </w:r>
      <w:r w:rsidRPr="00F62053">
        <w:rPr>
          <w:lang w:eastAsia="ru-RU"/>
        </w:rPr>
        <w:t>20___</w:t>
      </w:r>
    </w:p>
    <w:p w:rsidR="00C37A71" w:rsidRDefault="00C37A71" w:rsidP="0057099C">
      <w:pPr>
        <w:tabs>
          <w:tab w:val="center" w:pos="4323"/>
          <w:tab w:val="right" w:pos="8647"/>
        </w:tabs>
        <w:ind w:right="281"/>
        <w:jc w:val="right"/>
        <w:rPr>
          <w:lang w:eastAsia="ru-RU"/>
        </w:rPr>
      </w:pPr>
    </w:p>
    <w:p w:rsidR="00C37A71" w:rsidRPr="00F62053" w:rsidRDefault="00C37A71" w:rsidP="0057099C">
      <w:pPr>
        <w:tabs>
          <w:tab w:val="center" w:pos="4323"/>
          <w:tab w:val="right" w:pos="8647"/>
        </w:tabs>
        <w:ind w:right="265"/>
        <w:jc w:val="right"/>
        <w:rPr>
          <w:lang w:eastAsia="ru-RU"/>
        </w:rPr>
      </w:pPr>
      <w:r>
        <w:rPr>
          <w:lang w:eastAsia="ru-RU"/>
        </w:rPr>
        <w:t xml:space="preserve">    </w:t>
      </w:r>
      <w:r w:rsidRPr="00F62053">
        <w:rPr>
          <w:lang w:eastAsia="ru-RU"/>
        </w:rPr>
        <w:t xml:space="preserve"> (001-lei)</w:t>
      </w: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65"/>
        <w:gridCol w:w="1701"/>
        <w:gridCol w:w="2126"/>
        <w:gridCol w:w="2220"/>
        <w:gridCol w:w="2302"/>
      </w:tblGrid>
      <w:tr w:rsidR="00C37A71" w:rsidRPr="00F62053" w:rsidTr="00951A35"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C37A71" w:rsidRPr="00F62053" w:rsidRDefault="00C37A71" w:rsidP="00951A35">
            <w:pPr>
              <w:jc w:val="center"/>
              <w:rPr>
                <w:b/>
                <w:lang w:eastAsia="ru-RU"/>
              </w:rPr>
            </w:pPr>
            <w:r w:rsidRPr="00F62053">
              <w:rPr>
                <w:b/>
                <w:sz w:val="22"/>
                <w:szCs w:val="22"/>
                <w:lang w:eastAsia="ru-RU"/>
              </w:rPr>
              <w:t>Nr. d/o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37A71" w:rsidRPr="0057099C" w:rsidRDefault="00C37A71" w:rsidP="00951A35">
            <w:pPr>
              <w:jc w:val="center"/>
              <w:rPr>
                <w:b/>
                <w:lang w:val="it-IT" w:eastAsia="ru-RU"/>
              </w:rPr>
            </w:pPr>
          </w:p>
          <w:p w:rsidR="00C37A71" w:rsidRPr="0057099C" w:rsidRDefault="00C37A71" w:rsidP="00951A35">
            <w:pPr>
              <w:jc w:val="center"/>
              <w:rPr>
                <w:b/>
                <w:lang w:val="it-IT" w:eastAsia="ru-RU"/>
              </w:rPr>
            </w:pPr>
            <w:r w:rsidRPr="0057099C">
              <w:rPr>
                <w:b/>
                <w:sz w:val="20"/>
                <w:szCs w:val="20"/>
                <w:lang w:val="it-IT" w:eastAsia="ru-RU"/>
              </w:rPr>
              <w:t>Categoria tranzacției /operațiunii</w:t>
            </w:r>
            <w:r w:rsidRPr="0057099C">
              <w:rPr>
                <w:b/>
                <w:sz w:val="22"/>
                <w:szCs w:val="22"/>
                <w:lang w:val="it-IT" w:eastAsia="ru-RU"/>
              </w:rPr>
              <w:t xml:space="preserve"> (C/V) </w:t>
            </w:r>
          </w:p>
          <w:p w:rsidR="00C37A71" w:rsidRPr="0057099C" w:rsidRDefault="00C37A71" w:rsidP="00951A35">
            <w:pPr>
              <w:jc w:val="center"/>
              <w:rPr>
                <w:b/>
                <w:lang w:val="it-IT"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37A71" w:rsidRPr="00F62053" w:rsidRDefault="00C37A71" w:rsidP="00951A3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62053">
              <w:rPr>
                <w:b/>
                <w:sz w:val="20"/>
                <w:szCs w:val="20"/>
                <w:lang w:eastAsia="ru-RU"/>
              </w:rPr>
              <w:t>Codul valutei străine</w:t>
            </w:r>
          </w:p>
        </w:tc>
        <w:tc>
          <w:tcPr>
            <w:tcW w:w="2220" w:type="dxa"/>
            <w:tcBorders>
              <w:top w:val="single" w:sz="12" w:space="0" w:color="auto"/>
            </w:tcBorders>
            <w:vAlign w:val="center"/>
          </w:tcPr>
          <w:p w:rsidR="00C37A71" w:rsidRPr="00F62053" w:rsidRDefault="00C37A71" w:rsidP="00951A3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62053">
              <w:rPr>
                <w:b/>
                <w:sz w:val="20"/>
                <w:szCs w:val="20"/>
                <w:lang w:eastAsia="ru-RU"/>
              </w:rPr>
              <w:t>Tipul tranzacției /operațiunii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C37A71" w:rsidRPr="00F62053" w:rsidRDefault="00C37A71" w:rsidP="00951A3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62053">
              <w:rPr>
                <w:b/>
                <w:sz w:val="20"/>
                <w:szCs w:val="20"/>
                <w:lang w:eastAsia="ru-RU"/>
              </w:rPr>
              <w:t xml:space="preserve">Suma </w:t>
            </w:r>
          </w:p>
        </w:tc>
      </w:tr>
      <w:tr w:rsidR="00C37A71" w:rsidRPr="00F62053" w:rsidTr="00951A35">
        <w:tc>
          <w:tcPr>
            <w:tcW w:w="865" w:type="dxa"/>
          </w:tcPr>
          <w:p w:rsidR="00C37A71" w:rsidRPr="00F62053" w:rsidRDefault="00C37A71" w:rsidP="00951A35">
            <w:pPr>
              <w:jc w:val="center"/>
              <w:rPr>
                <w:b/>
                <w:color w:val="FF0000"/>
                <w:lang w:eastAsia="ru-RU"/>
              </w:rPr>
            </w:pPr>
            <w:r w:rsidRPr="00F62053">
              <w:rPr>
                <w:b/>
                <w:sz w:val="22"/>
                <w:szCs w:val="22"/>
                <w:lang w:eastAsia="ru-RU"/>
              </w:rPr>
              <w:t>A</w:t>
            </w:r>
          </w:p>
        </w:tc>
        <w:tc>
          <w:tcPr>
            <w:tcW w:w="1701" w:type="dxa"/>
          </w:tcPr>
          <w:p w:rsidR="00C37A71" w:rsidRPr="00F62053" w:rsidRDefault="00C37A71" w:rsidP="00951A35">
            <w:pPr>
              <w:jc w:val="center"/>
              <w:rPr>
                <w:b/>
                <w:lang w:eastAsia="ru-RU"/>
              </w:rPr>
            </w:pPr>
            <w:r w:rsidRPr="00F62053">
              <w:rPr>
                <w:b/>
                <w:lang w:eastAsia="ru-RU"/>
              </w:rPr>
              <w:t>B</w:t>
            </w:r>
          </w:p>
        </w:tc>
        <w:tc>
          <w:tcPr>
            <w:tcW w:w="2126" w:type="dxa"/>
          </w:tcPr>
          <w:p w:rsidR="00C37A71" w:rsidRPr="00F62053" w:rsidRDefault="00C37A71" w:rsidP="00951A35">
            <w:pPr>
              <w:jc w:val="center"/>
              <w:rPr>
                <w:b/>
                <w:color w:val="FF0000"/>
                <w:lang w:eastAsia="ru-RU"/>
              </w:rPr>
            </w:pPr>
            <w:r w:rsidRPr="00F62053">
              <w:rPr>
                <w:b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220" w:type="dxa"/>
          </w:tcPr>
          <w:p w:rsidR="00C37A71" w:rsidRPr="00F62053" w:rsidRDefault="00C37A71" w:rsidP="00951A35">
            <w:pPr>
              <w:jc w:val="center"/>
              <w:rPr>
                <w:b/>
                <w:color w:val="FF0000"/>
                <w:lang w:eastAsia="ru-RU"/>
              </w:rPr>
            </w:pPr>
            <w:r w:rsidRPr="00F62053">
              <w:rPr>
                <w:b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2302" w:type="dxa"/>
          </w:tcPr>
          <w:p w:rsidR="00C37A71" w:rsidRPr="00F62053" w:rsidRDefault="00C37A71" w:rsidP="00951A35">
            <w:pPr>
              <w:jc w:val="center"/>
              <w:rPr>
                <w:b/>
                <w:color w:val="FF0000"/>
                <w:lang w:eastAsia="ru-RU"/>
              </w:rPr>
            </w:pPr>
            <w:r w:rsidRPr="00F62053">
              <w:rPr>
                <w:b/>
                <w:sz w:val="22"/>
                <w:szCs w:val="22"/>
                <w:lang w:eastAsia="ru-RU"/>
              </w:rPr>
              <w:t>1</w:t>
            </w:r>
          </w:p>
        </w:tc>
      </w:tr>
      <w:tr w:rsidR="00C37A71" w:rsidRPr="00F62053" w:rsidTr="00951A35">
        <w:tc>
          <w:tcPr>
            <w:tcW w:w="865" w:type="dxa"/>
          </w:tcPr>
          <w:p w:rsidR="00C37A71" w:rsidRPr="00F62053" w:rsidRDefault="00C37A71" w:rsidP="00951A35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C37A71" w:rsidRPr="00F62053" w:rsidRDefault="00C37A71" w:rsidP="00951A35">
            <w:pPr>
              <w:rPr>
                <w:lang w:eastAsia="ru-RU"/>
              </w:rPr>
            </w:pPr>
          </w:p>
        </w:tc>
        <w:tc>
          <w:tcPr>
            <w:tcW w:w="2126" w:type="dxa"/>
          </w:tcPr>
          <w:p w:rsidR="00C37A71" w:rsidRPr="00F62053" w:rsidRDefault="00C37A71" w:rsidP="00951A35">
            <w:pPr>
              <w:rPr>
                <w:lang w:eastAsia="ru-RU"/>
              </w:rPr>
            </w:pPr>
          </w:p>
        </w:tc>
        <w:tc>
          <w:tcPr>
            <w:tcW w:w="2220" w:type="dxa"/>
          </w:tcPr>
          <w:p w:rsidR="00C37A71" w:rsidRPr="00F62053" w:rsidRDefault="00C37A71" w:rsidP="00951A35">
            <w:pPr>
              <w:rPr>
                <w:lang w:eastAsia="ru-RU"/>
              </w:rPr>
            </w:pPr>
          </w:p>
        </w:tc>
        <w:tc>
          <w:tcPr>
            <w:tcW w:w="2302" w:type="dxa"/>
          </w:tcPr>
          <w:p w:rsidR="00C37A71" w:rsidRPr="00F62053" w:rsidRDefault="00C37A71" w:rsidP="00951A35">
            <w:pPr>
              <w:rPr>
                <w:lang w:eastAsia="ru-RU"/>
              </w:rPr>
            </w:pPr>
          </w:p>
        </w:tc>
      </w:tr>
      <w:tr w:rsidR="00C37A71" w:rsidRPr="00F62053" w:rsidTr="00951A35">
        <w:tc>
          <w:tcPr>
            <w:tcW w:w="865" w:type="dxa"/>
            <w:tcBorders>
              <w:bottom w:val="single" w:sz="12" w:space="0" w:color="auto"/>
            </w:tcBorders>
          </w:tcPr>
          <w:p w:rsidR="00C37A71" w:rsidRPr="00F62053" w:rsidRDefault="00C37A71" w:rsidP="00951A3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37A71" w:rsidRPr="00F62053" w:rsidRDefault="00C37A71" w:rsidP="00951A35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C37A71" w:rsidRPr="00F62053" w:rsidRDefault="00C37A71" w:rsidP="00951A35">
            <w:pPr>
              <w:rPr>
                <w:lang w:eastAsia="ru-RU"/>
              </w:rPr>
            </w:pPr>
          </w:p>
        </w:tc>
        <w:tc>
          <w:tcPr>
            <w:tcW w:w="2220" w:type="dxa"/>
            <w:tcBorders>
              <w:bottom w:val="single" w:sz="12" w:space="0" w:color="auto"/>
            </w:tcBorders>
          </w:tcPr>
          <w:p w:rsidR="00C37A71" w:rsidRPr="00F62053" w:rsidRDefault="00C37A71" w:rsidP="00951A35">
            <w:pPr>
              <w:rPr>
                <w:lang w:eastAsia="ru-RU"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</w:tcPr>
          <w:p w:rsidR="00C37A71" w:rsidRPr="00F62053" w:rsidRDefault="00C37A71" w:rsidP="00951A35">
            <w:pPr>
              <w:rPr>
                <w:lang w:eastAsia="ru-RU"/>
              </w:rPr>
            </w:pPr>
          </w:p>
        </w:tc>
      </w:tr>
    </w:tbl>
    <w:p w:rsidR="00C37A71" w:rsidRPr="00F62053" w:rsidRDefault="00C37A71" w:rsidP="0057099C">
      <w:pPr>
        <w:tabs>
          <w:tab w:val="center" w:pos="4323"/>
          <w:tab w:val="right" w:pos="8647"/>
        </w:tabs>
        <w:ind w:right="281"/>
        <w:jc w:val="right"/>
        <w:rPr>
          <w:sz w:val="16"/>
          <w:szCs w:val="20"/>
        </w:rPr>
      </w:pPr>
      <w:r w:rsidRPr="00F62053">
        <w:rPr>
          <w:sz w:val="20"/>
          <w:szCs w:val="20"/>
          <w:lang w:eastAsia="ru-RU"/>
        </w:rPr>
        <w:t xml:space="preserve">         </w:t>
      </w:r>
    </w:p>
    <w:p w:rsidR="00C37A71" w:rsidRPr="00F62053" w:rsidRDefault="00C37A71" w:rsidP="0057099C">
      <w:pPr>
        <w:ind w:firstLine="567"/>
        <w:jc w:val="both"/>
        <w:rPr>
          <w:lang w:eastAsia="ru-RU"/>
        </w:rPr>
      </w:pPr>
    </w:p>
    <w:p w:rsidR="00C37A71" w:rsidRPr="00C30FEF" w:rsidRDefault="00C37A71" w:rsidP="0057099C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  <w:lang w:val="pt-BR"/>
        </w:rPr>
      </w:pPr>
      <w:r w:rsidRPr="00C30FEF">
        <w:rPr>
          <w:sz w:val="20"/>
          <w:szCs w:val="20"/>
          <w:lang w:val="pt-BR"/>
        </w:rPr>
        <w:tab/>
        <w:t>Executorul și numărul de telefon________________________</w:t>
      </w:r>
    </w:p>
    <w:p w:rsidR="00C37A71" w:rsidRPr="00C30FEF" w:rsidRDefault="00C37A71" w:rsidP="0057099C">
      <w:pPr>
        <w:widowControl w:val="0"/>
        <w:tabs>
          <w:tab w:val="left" w:pos="0"/>
        </w:tabs>
        <w:autoSpaceDE w:val="0"/>
        <w:autoSpaceDN w:val="0"/>
        <w:adjustRightInd w:val="0"/>
        <w:rPr>
          <w:sz w:val="18"/>
          <w:szCs w:val="18"/>
          <w:lang w:val="pt-BR"/>
        </w:rPr>
      </w:pPr>
      <w:r w:rsidRPr="00C30FEF">
        <w:rPr>
          <w:sz w:val="18"/>
          <w:szCs w:val="18"/>
          <w:lang w:val="pt-BR"/>
        </w:rPr>
        <w:t>-----------------------------------------------------------------------------------------------------------------------------------------</w:t>
      </w:r>
    </w:p>
    <w:p w:rsidR="00C37A71" w:rsidRPr="00C30FEF" w:rsidRDefault="00C37A71" w:rsidP="0057099C">
      <w:pPr>
        <w:widowControl w:val="0"/>
        <w:tabs>
          <w:tab w:val="left" w:pos="4020"/>
        </w:tabs>
        <w:autoSpaceDE w:val="0"/>
        <w:autoSpaceDN w:val="0"/>
        <w:adjustRightInd w:val="0"/>
        <w:ind w:left="5760" w:hanging="5760"/>
        <w:rPr>
          <w:sz w:val="18"/>
          <w:szCs w:val="18"/>
          <w:lang w:val="pt-BR"/>
        </w:rPr>
      </w:pPr>
      <w:r w:rsidRPr="00C30FEF">
        <w:rPr>
          <w:sz w:val="18"/>
          <w:szCs w:val="18"/>
          <w:lang w:val="pt-BR"/>
        </w:rPr>
        <w:t>NOTĂ: Raportul este întocmit în conformitate cu:</w:t>
      </w:r>
    </w:p>
    <w:p w:rsidR="00C37A71" w:rsidRPr="00C30FEF" w:rsidRDefault="00C37A71" w:rsidP="0057099C">
      <w:pPr>
        <w:widowControl w:val="0"/>
        <w:autoSpaceDE w:val="0"/>
        <w:autoSpaceDN w:val="0"/>
        <w:adjustRightInd w:val="0"/>
        <w:ind w:left="567"/>
        <w:rPr>
          <w:sz w:val="18"/>
          <w:szCs w:val="18"/>
          <w:lang w:val="pt-BR"/>
        </w:rPr>
      </w:pPr>
      <w:r w:rsidRPr="00C30FEF">
        <w:rPr>
          <w:sz w:val="18"/>
          <w:szCs w:val="18"/>
          <w:lang w:val="pt-BR"/>
        </w:rPr>
        <w:t xml:space="preserve">1. Regulamentul cu privire la poziţia valutară deschisă a băncii, anexa nr.1 </w:t>
      </w:r>
    </w:p>
    <w:p w:rsidR="00C37A71" w:rsidRPr="0057099C" w:rsidRDefault="00C37A71" w:rsidP="0057099C">
      <w:pPr>
        <w:widowControl w:val="0"/>
        <w:autoSpaceDE w:val="0"/>
        <w:autoSpaceDN w:val="0"/>
        <w:adjustRightInd w:val="0"/>
        <w:ind w:left="567"/>
        <w:rPr>
          <w:sz w:val="18"/>
          <w:szCs w:val="18"/>
          <w:lang w:val="it-IT"/>
        </w:rPr>
      </w:pPr>
      <w:r w:rsidRPr="0057099C">
        <w:rPr>
          <w:sz w:val="18"/>
          <w:szCs w:val="18"/>
          <w:lang w:val="it-IT"/>
        </w:rPr>
        <w:t>(HCA al BNM nr.126 din 28 noiembrie 1997, Monitorul Oficial al Republicii Moldova, 1999, nr.112-114, art.198, cu modificările şi completările ulterioare).</w:t>
      </w:r>
    </w:p>
    <w:p w:rsidR="00C37A71" w:rsidRPr="0057099C" w:rsidRDefault="00C37A71" w:rsidP="0057099C">
      <w:pPr>
        <w:rPr>
          <w:lang w:val="it-IT"/>
        </w:rPr>
      </w:pPr>
    </w:p>
    <w:p w:rsidR="00C37A71" w:rsidRPr="00B922E1" w:rsidRDefault="00C37A71" w:rsidP="00571AF1">
      <w:pPr>
        <w:widowControl w:val="0"/>
        <w:autoSpaceDE w:val="0"/>
        <w:autoSpaceDN w:val="0"/>
        <w:adjustRightInd w:val="0"/>
        <w:ind w:left="567"/>
        <w:rPr>
          <w:sz w:val="20"/>
          <w:szCs w:val="20"/>
          <w:lang w:val="it-IT"/>
        </w:rPr>
      </w:pPr>
    </w:p>
    <w:p w:rsidR="00C37A71" w:rsidRPr="00B922E1" w:rsidRDefault="00C37A71">
      <w:pPr>
        <w:rPr>
          <w:sz w:val="20"/>
          <w:szCs w:val="20"/>
          <w:lang w:val="it-IT"/>
        </w:rPr>
      </w:pPr>
    </w:p>
    <w:sectPr w:rsidR="00C37A71" w:rsidRPr="00B922E1" w:rsidSect="00EA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BA1"/>
    <w:multiLevelType w:val="hybridMultilevel"/>
    <w:tmpl w:val="C54A1B42"/>
    <w:lvl w:ilvl="0" w:tplc="6EDA0310">
      <w:start w:val="1"/>
      <w:numFmt w:val="lowerLetter"/>
      <w:lvlText w:val="%1)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067250D"/>
    <w:multiLevelType w:val="hybridMultilevel"/>
    <w:tmpl w:val="2EC0F3A8"/>
    <w:lvl w:ilvl="0" w:tplc="C1A21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0311442E"/>
    <w:multiLevelType w:val="hybridMultilevel"/>
    <w:tmpl w:val="AA9CB3D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0E7B50"/>
    <w:multiLevelType w:val="hybridMultilevel"/>
    <w:tmpl w:val="2612D2CA"/>
    <w:lvl w:ilvl="0" w:tplc="21E22FC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069242BA"/>
    <w:multiLevelType w:val="hybridMultilevel"/>
    <w:tmpl w:val="01E037A8"/>
    <w:lvl w:ilvl="0" w:tplc="F53A4276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8E908EB"/>
    <w:multiLevelType w:val="hybridMultilevel"/>
    <w:tmpl w:val="8B84B7D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9823CA"/>
    <w:multiLevelType w:val="hybridMultilevel"/>
    <w:tmpl w:val="7E7AAF1C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1859D0"/>
    <w:multiLevelType w:val="hybridMultilevel"/>
    <w:tmpl w:val="75CEFDC4"/>
    <w:lvl w:ilvl="0" w:tplc="4EFA2A6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0B1F4D56"/>
    <w:multiLevelType w:val="multilevel"/>
    <w:tmpl w:val="3F6C9B1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0CA65E18"/>
    <w:multiLevelType w:val="hybridMultilevel"/>
    <w:tmpl w:val="D070E6F2"/>
    <w:lvl w:ilvl="0" w:tplc="13D0957A">
      <w:start w:val="1"/>
      <w:numFmt w:val="lowerLetter"/>
      <w:lvlText w:val="%1)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0F362E5B"/>
    <w:multiLevelType w:val="hybridMultilevel"/>
    <w:tmpl w:val="7E309472"/>
    <w:lvl w:ilvl="0" w:tplc="041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F532047"/>
    <w:multiLevelType w:val="hybridMultilevel"/>
    <w:tmpl w:val="6F3A716A"/>
    <w:lvl w:ilvl="0" w:tplc="128A83E6">
      <w:start w:val="1"/>
      <w:numFmt w:val="lowerLetter"/>
      <w:lvlText w:val="%1)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0B93704"/>
    <w:multiLevelType w:val="multilevel"/>
    <w:tmpl w:val="967CA9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17CC3284"/>
    <w:multiLevelType w:val="hybridMultilevel"/>
    <w:tmpl w:val="CE9497CC"/>
    <w:lvl w:ilvl="0" w:tplc="B8B21F36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99C2186"/>
    <w:multiLevelType w:val="hybridMultilevel"/>
    <w:tmpl w:val="6D8066D8"/>
    <w:lvl w:ilvl="0" w:tplc="C56C5F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21182F"/>
    <w:multiLevelType w:val="hybridMultilevel"/>
    <w:tmpl w:val="207A3744"/>
    <w:lvl w:ilvl="0" w:tplc="2AAA37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1B170853"/>
    <w:multiLevelType w:val="hybridMultilevel"/>
    <w:tmpl w:val="C1AED016"/>
    <w:lvl w:ilvl="0" w:tplc="1C38F98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1B2460EA"/>
    <w:multiLevelType w:val="hybridMultilevel"/>
    <w:tmpl w:val="656A0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02E363D"/>
    <w:multiLevelType w:val="hybridMultilevel"/>
    <w:tmpl w:val="6AD280F4"/>
    <w:lvl w:ilvl="0" w:tplc="9E1C3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1B2EB4"/>
    <w:multiLevelType w:val="hybridMultilevel"/>
    <w:tmpl w:val="2A0800EE"/>
    <w:lvl w:ilvl="0" w:tplc="08DC1DD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27EB1C27"/>
    <w:multiLevelType w:val="hybridMultilevel"/>
    <w:tmpl w:val="06508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9527A18"/>
    <w:multiLevelType w:val="hybridMultilevel"/>
    <w:tmpl w:val="A546E2BC"/>
    <w:lvl w:ilvl="0" w:tplc="3492385A">
      <w:start w:val="1"/>
      <w:numFmt w:val="lowerLetter"/>
      <w:lvlText w:val="%1)"/>
      <w:lvlJc w:val="left"/>
      <w:pPr>
        <w:tabs>
          <w:tab w:val="num" w:pos="2007"/>
        </w:tabs>
        <w:ind w:left="1394" w:firstLine="406"/>
      </w:pPr>
      <w:rPr>
        <w:rFonts w:cs="Times New Roman" w:hint="default"/>
      </w:rPr>
    </w:lvl>
    <w:lvl w:ilvl="1" w:tplc="FAD67AA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2B755CBB"/>
    <w:multiLevelType w:val="hybridMultilevel"/>
    <w:tmpl w:val="969C85F8"/>
    <w:lvl w:ilvl="0" w:tplc="8FF082C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EA7AF3BA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309D32E8"/>
    <w:multiLevelType w:val="hybridMultilevel"/>
    <w:tmpl w:val="6A0472D0"/>
    <w:lvl w:ilvl="0" w:tplc="49B298BA">
      <w:start w:val="1"/>
      <w:numFmt w:val="decimal"/>
      <w:pStyle w:val="CevasCunumerotar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1304CB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54C74A0"/>
    <w:multiLevelType w:val="hybridMultilevel"/>
    <w:tmpl w:val="655E2772"/>
    <w:lvl w:ilvl="0" w:tplc="60F4C6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/>
        <w:b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cs="Times New Roman"/>
      </w:rPr>
    </w:lvl>
  </w:abstractNum>
  <w:abstractNum w:abstractNumId="25">
    <w:nsid w:val="3A620ABB"/>
    <w:multiLevelType w:val="hybridMultilevel"/>
    <w:tmpl w:val="3774BD5A"/>
    <w:lvl w:ilvl="0" w:tplc="CC2E94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A33E7D"/>
    <w:multiLevelType w:val="singleLevel"/>
    <w:tmpl w:val="C9D8F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3E00388F"/>
    <w:multiLevelType w:val="hybridMultilevel"/>
    <w:tmpl w:val="6826F61E"/>
    <w:lvl w:ilvl="0" w:tplc="3E26B5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3F393D08"/>
    <w:multiLevelType w:val="hybridMultilevel"/>
    <w:tmpl w:val="341A256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795F9D"/>
    <w:multiLevelType w:val="hybridMultilevel"/>
    <w:tmpl w:val="8CCC125E"/>
    <w:lvl w:ilvl="0" w:tplc="1430F67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3965ADA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439C7F5C"/>
    <w:multiLevelType w:val="hybridMultilevel"/>
    <w:tmpl w:val="A54E1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702E70">
      <w:start w:val="1"/>
      <w:numFmt w:val="decimal"/>
      <w:lvlText w:val="%2)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561E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330CF4"/>
    <w:multiLevelType w:val="hybridMultilevel"/>
    <w:tmpl w:val="339C722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8A528A2"/>
    <w:multiLevelType w:val="hybridMultilevel"/>
    <w:tmpl w:val="E3C81DC6"/>
    <w:lvl w:ilvl="0" w:tplc="1A80F1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520696"/>
    <w:multiLevelType w:val="hybridMultilevel"/>
    <w:tmpl w:val="8A8454E8"/>
    <w:lvl w:ilvl="0" w:tplc="DA62724E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4C7449AC"/>
    <w:multiLevelType w:val="hybridMultilevel"/>
    <w:tmpl w:val="10CEF184"/>
    <w:lvl w:ilvl="0" w:tplc="65C6EA24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4D5A4D42"/>
    <w:multiLevelType w:val="singleLevel"/>
    <w:tmpl w:val="4EA8F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36">
    <w:nsid w:val="5007556D"/>
    <w:multiLevelType w:val="singleLevel"/>
    <w:tmpl w:val="E1B6B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7">
    <w:nsid w:val="54C12E37"/>
    <w:multiLevelType w:val="hybridMultilevel"/>
    <w:tmpl w:val="0F94FD48"/>
    <w:lvl w:ilvl="0" w:tplc="3D64A83C">
      <w:start w:val="1"/>
      <w:numFmt w:val="decimal"/>
      <w:pStyle w:val="HCASpace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5F9760B"/>
    <w:multiLevelType w:val="multilevel"/>
    <w:tmpl w:val="0F94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7DB33A3"/>
    <w:multiLevelType w:val="hybridMultilevel"/>
    <w:tmpl w:val="30302152"/>
    <w:lvl w:ilvl="0" w:tplc="C5829338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8741BAC"/>
    <w:multiLevelType w:val="hybridMultilevel"/>
    <w:tmpl w:val="7686739A"/>
    <w:lvl w:ilvl="0" w:tplc="69F09B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8E6ACB"/>
    <w:multiLevelType w:val="hybridMultilevel"/>
    <w:tmpl w:val="2C204762"/>
    <w:lvl w:ilvl="0" w:tplc="2958812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5D891CF8"/>
    <w:multiLevelType w:val="hybridMultilevel"/>
    <w:tmpl w:val="31F8557A"/>
    <w:lvl w:ilvl="0" w:tplc="8DC651C0">
      <w:start w:val="1"/>
      <w:numFmt w:val="lowerLetter"/>
      <w:lvlText w:val="%1)"/>
      <w:lvlJc w:val="left"/>
      <w:pPr>
        <w:ind w:left="94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03" w:hanging="180"/>
      </w:pPr>
      <w:rPr>
        <w:rFonts w:cs="Times New Roman"/>
      </w:rPr>
    </w:lvl>
  </w:abstractNum>
  <w:abstractNum w:abstractNumId="43">
    <w:nsid w:val="63172E32"/>
    <w:multiLevelType w:val="multilevel"/>
    <w:tmpl w:val="7A520D1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767"/>
        </w:tabs>
        <w:ind w:left="1767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94"/>
        </w:tabs>
        <w:ind w:left="1794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1"/>
        </w:tabs>
        <w:ind w:left="1821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8"/>
        </w:tabs>
        <w:ind w:left="1848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2"/>
        </w:tabs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9"/>
        </w:tabs>
        <w:ind w:left="21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hanging="1800"/>
      </w:pPr>
      <w:rPr>
        <w:rFonts w:cs="Times New Roman" w:hint="default"/>
      </w:rPr>
    </w:lvl>
  </w:abstractNum>
  <w:abstractNum w:abstractNumId="44">
    <w:nsid w:val="67AD1D12"/>
    <w:multiLevelType w:val="hybridMultilevel"/>
    <w:tmpl w:val="278C7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8B36DE6"/>
    <w:multiLevelType w:val="hybridMultilevel"/>
    <w:tmpl w:val="5ECE99BA"/>
    <w:lvl w:ilvl="0" w:tplc="A5FAD90C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6">
    <w:nsid w:val="69D72836"/>
    <w:multiLevelType w:val="hybridMultilevel"/>
    <w:tmpl w:val="3B849FF2"/>
    <w:lvl w:ilvl="0" w:tplc="8F16D59A">
      <w:start w:val="1"/>
      <w:numFmt w:val="decimal"/>
      <w:lvlText w:val="%1."/>
      <w:lvlJc w:val="left"/>
      <w:pPr>
        <w:tabs>
          <w:tab w:val="num" w:pos="2358"/>
        </w:tabs>
        <w:ind w:left="2358" w:hanging="10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47">
    <w:nsid w:val="7014062C"/>
    <w:multiLevelType w:val="hybridMultilevel"/>
    <w:tmpl w:val="EF089FC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E61EDE"/>
    <w:multiLevelType w:val="multilevel"/>
    <w:tmpl w:val="9C643570"/>
    <w:lvl w:ilvl="0">
      <w:start w:val="1"/>
      <w:numFmt w:val="lowerLetter"/>
      <w:lvlText w:val="%1)"/>
      <w:lvlJc w:val="left"/>
      <w:pPr>
        <w:tabs>
          <w:tab w:val="num" w:pos="2007"/>
        </w:tabs>
        <w:ind w:left="1394" w:firstLine="40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9">
    <w:nsid w:val="7D6F6569"/>
    <w:multiLevelType w:val="hybridMultilevel"/>
    <w:tmpl w:val="033A2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468F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44"/>
  </w:num>
  <w:num w:numId="3">
    <w:abstractNumId w:val="24"/>
  </w:num>
  <w:num w:numId="4">
    <w:abstractNumId w:val="27"/>
  </w:num>
  <w:num w:numId="5">
    <w:abstractNumId w:val="7"/>
  </w:num>
  <w:num w:numId="6">
    <w:abstractNumId w:val="4"/>
  </w:num>
  <w:num w:numId="7">
    <w:abstractNumId w:val="23"/>
  </w:num>
  <w:num w:numId="8">
    <w:abstractNumId w:val="29"/>
  </w:num>
  <w:num w:numId="9">
    <w:abstractNumId w:val="39"/>
  </w:num>
  <w:num w:numId="10">
    <w:abstractNumId w:val="15"/>
  </w:num>
  <w:num w:numId="11">
    <w:abstractNumId w:val="35"/>
  </w:num>
  <w:num w:numId="12">
    <w:abstractNumId w:val="2"/>
  </w:num>
  <w:num w:numId="13">
    <w:abstractNumId w:val="21"/>
  </w:num>
  <w:num w:numId="14">
    <w:abstractNumId w:val="4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43"/>
  </w:num>
  <w:num w:numId="18">
    <w:abstractNumId w:val="22"/>
  </w:num>
  <w:num w:numId="19">
    <w:abstractNumId w:val="9"/>
  </w:num>
  <w:num w:numId="20">
    <w:abstractNumId w:val="0"/>
  </w:num>
  <w:num w:numId="21">
    <w:abstractNumId w:val="11"/>
  </w:num>
  <w:num w:numId="22">
    <w:abstractNumId w:val="8"/>
  </w:num>
  <w:num w:numId="23">
    <w:abstractNumId w:val="34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0"/>
  </w:num>
  <w:num w:numId="27">
    <w:abstractNumId w:val="10"/>
  </w:num>
  <w:num w:numId="28">
    <w:abstractNumId w:val="6"/>
  </w:num>
  <w:num w:numId="29">
    <w:abstractNumId w:val="5"/>
  </w:num>
  <w:num w:numId="30">
    <w:abstractNumId w:val="47"/>
  </w:num>
  <w:num w:numId="31">
    <w:abstractNumId w:val="36"/>
  </w:num>
  <w:num w:numId="32">
    <w:abstractNumId w:val="38"/>
  </w:num>
  <w:num w:numId="33">
    <w:abstractNumId w:val="3"/>
  </w:num>
  <w:num w:numId="34">
    <w:abstractNumId w:val="17"/>
  </w:num>
  <w:num w:numId="35">
    <w:abstractNumId w:val="28"/>
  </w:num>
  <w:num w:numId="36">
    <w:abstractNumId w:val="45"/>
  </w:num>
  <w:num w:numId="37">
    <w:abstractNumId w:val="14"/>
  </w:num>
  <w:num w:numId="38">
    <w:abstractNumId w:val="41"/>
  </w:num>
  <w:num w:numId="39">
    <w:abstractNumId w:val="16"/>
  </w:num>
  <w:num w:numId="40">
    <w:abstractNumId w:val="32"/>
  </w:num>
  <w:num w:numId="41">
    <w:abstractNumId w:val="40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9"/>
  </w:num>
  <w:num w:numId="48">
    <w:abstractNumId w:val="26"/>
  </w:num>
  <w:num w:numId="49">
    <w:abstractNumId w:val="12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AF1"/>
    <w:rsid w:val="0003246C"/>
    <w:rsid w:val="001B5BBF"/>
    <w:rsid w:val="002005F8"/>
    <w:rsid w:val="00372BCF"/>
    <w:rsid w:val="00382A20"/>
    <w:rsid w:val="00405723"/>
    <w:rsid w:val="00441D73"/>
    <w:rsid w:val="0057099C"/>
    <w:rsid w:val="00571AF1"/>
    <w:rsid w:val="00632661"/>
    <w:rsid w:val="00770E3F"/>
    <w:rsid w:val="008F1775"/>
    <w:rsid w:val="008F6BB9"/>
    <w:rsid w:val="00951A35"/>
    <w:rsid w:val="00977867"/>
    <w:rsid w:val="00B07164"/>
    <w:rsid w:val="00B922E1"/>
    <w:rsid w:val="00BC7666"/>
    <w:rsid w:val="00C30FEF"/>
    <w:rsid w:val="00C37A71"/>
    <w:rsid w:val="00D83F90"/>
    <w:rsid w:val="00E24D74"/>
    <w:rsid w:val="00EA4CE4"/>
    <w:rsid w:val="00F6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71AF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AF1"/>
    <w:pPr>
      <w:keepNext/>
      <w:ind w:right="-1" w:firstLine="5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1A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1A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1A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1A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1A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1AF1"/>
    <w:pPr>
      <w:keepNext/>
      <w:widowControl w:val="0"/>
      <w:autoSpaceDE w:val="0"/>
      <w:autoSpaceDN w:val="0"/>
      <w:adjustRightInd w:val="0"/>
      <w:outlineLvl w:val="6"/>
    </w:pPr>
    <w:rPr>
      <w:color w:val="000000"/>
      <w:szCs w:val="22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1AF1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color w:val="0000FF"/>
      <w:szCs w:val="20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1AF1"/>
    <w:pPr>
      <w:keepNext/>
      <w:widowControl w:val="0"/>
      <w:autoSpaceDE w:val="0"/>
      <w:autoSpaceDN w:val="0"/>
      <w:adjustRightInd w:val="0"/>
      <w:jc w:val="center"/>
      <w:outlineLvl w:val="8"/>
    </w:pPr>
    <w:rPr>
      <w:b/>
      <w:bCs/>
      <w:color w:val="000000"/>
      <w:sz w:val="28"/>
      <w:szCs w:val="22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AF1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1AF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1AF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1AF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1AF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71AF1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71AF1"/>
    <w:rPr>
      <w:rFonts w:ascii="Times New Roman" w:hAnsi="Times New Roman" w:cs="Times New Roman"/>
      <w:color w:val="000000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71AF1"/>
    <w:rPr>
      <w:rFonts w:ascii="Times New Roman" w:hAnsi="Times New Roman" w:cs="Times New Roman"/>
      <w:b/>
      <w:color w:val="0000FF"/>
      <w:sz w:val="20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71AF1"/>
    <w:rPr>
      <w:rFonts w:ascii="Times New Roman" w:hAnsi="Times New Roman" w:cs="Times New Roman"/>
      <w:b/>
      <w:bCs/>
      <w:color w:val="000000"/>
      <w:sz w:val="28"/>
      <w:lang w:val="ro-RO"/>
    </w:rPr>
  </w:style>
  <w:style w:type="paragraph" w:styleId="Title">
    <w:name w:val="Title"/>
    <w:basedOn w:val="Normal"/>
    <w:link w:val="TitleChar"/>
    <w:uiPriority w:val="99"/>
    <w:qFormat/>
    <w:rsid w:val="00571AF1"/>
    <w:pPr>
      <w:overflowPunct w:val="0"/>
      <w:autoSpaceDE w:val="0"/>
      <w:autoSpaceDN w:val="0"/>
      <w:adjustRightInd w:val="0"/>
      <w:ind w:right="-1"/>
      <w:jc w:val="center"/>
      <w:textAlignment w:val="baseline"/>
    </w:pPr>
    <w:rPr>
      <w:b/>
      <w:szCs w:val="20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571AF1"/>
    <w:rPr>
      <w:rFonts w:ascii="Times New Roman" w:hAnsi="Times New Roman" w:cs="Times New Roman"/>
      <w:b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99"/>
    <w:rsid w:val="00571AF1"/>
    <w:pPr>
      <w:overflowPunct w:val="0"/>
      <w:autoSpaceDE w:val="0"/>
      <w:autoSpaceDN w:val="0"/>
      <w:adjustRightInd w:val="0"/>
      <w:ind w:right="-1"/>
      <w:jc w:val="center"/>
      <w:textAlignment w:val="baseline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1AF1"/>
    <w:rPr>
      <w:rFonts w:ascii="Times New Roman" w:hAnsi="Times New Roman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71AF1"/>
    <w:pPr>
      <w:overflowPunct w:val="0"/>
      <w:autoSpaceDE w:val="0"/>
      <w:autoSpaceDN w:val="0"/>
      <w:adjustRightInd w:val="0"/>
      <w:ind w:right="-1" w:firstLine="540"/>
      <w:jc w:val="both"/>
      <w:textAlignment w:val="baseline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71AF1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71AF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71AF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71AF1"/>
    <w:pPr>
      <w:overflowPunct w:val="0"/>
      <w:autoSpaceDE w:val="0"/>
      <w:autoSpaceDN w:val="0"/>
      <w:adjustRightInd w:val="0"/>
      <w:ind w:right="-1" w:firstLine="720"/>
      <w:jc w:val="both"/>
      <w:textAlignment w:val="baseline"/>
    </w:pPr>
    <w:rPr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71AF1"/>
    <w:rPr>
      <w:rFonts w:ascii="Times New Roman" w:hAnsi="Times New Roman" w:cs="Times New Roman"/>
      <w:sz w:val="20"/>
      <w:szCs w:val="20"/>
      <w:lang w:val="ro-RO"/>
    </w:rPr>
  </w:style>
  <w:style w:type="paragraph" w:styleId="BodyTextIndent">
    <w:name w:val="Body Text Indent"/>
    <w:basedOn w:val="Normal"/>
    <w:link w:val="BodyTextIndentChar"/>
    <w:uiPriority w:val="99"/>
    <w:rsid w:val="00571AF1"/>
    <w:pPr>
      <w:ind w:firstLine="540"/>
      <w:jc w:val="both"/>
    </w:pPr>
    <w:rPr>
      <w:b/>
      <w:bCs/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1AF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571A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1AF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71AF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71A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1AF1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1AF1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1AF1"/>
    <w:rPr>
      <w:rFonts w:ascii="Courier New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link w:val="NormalWebChar1"/>
    <w:uiPriority w:val="99"/>
    <w:rsid w:val="00571AF1"/>
    <w:pPr>
      <w:ind w:firstLine="567"/>
      <w:jc w:val="both"/>
    </w:pPr>
    <w:rPr>
      <w:rFonts w:eastAsia="Calibri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71A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1AF1"/>
    <w:rPr>
      <w:rFonts w:ascii="Times New Roman" w:hAnsi="Times New Roman" w:cs="Times New Roman"/>
      <w:sz w:val="16"/>
      <w:szCs w:val="16"/>
    </w:rPr>
  </w:style>
  <w:style w:type="paragraph" w:customStyle="1" w:styleId="xl37">
    <w:name w:val="xl37"/>
    <w:basedOn w:val="Normal"/>
    <w:uiPriority w:val="99"/>
    <w:rsid w:val="00571AF1"/>
    <w:pPr>
      <w:spacing w:before="100" w:beforeAutospacing="1" w:after="100" w:afterAutospacing="1"/>
      <w:textAlignment w:val="center"/>
    </w:pPr>
    <w:rPr>
      <w:rFonts w:ascii="Arial" w:hAnsi="Arial"/>
      <w:b/>
      <w:bCs/>
      <w:lang w:val="en-GB"/>
    </w:rPr>
  </w:style>
  <w:style w:type="paragraph" w:customStyle="1" w:styleId="CharChar">
    <w:name w:val="Знак Знак Char Char Знак Знак"/>
    <w:basedOn w:val="Normal"/>
    <w:next w:val="Normal"/>
    <w:uiPriority w:val="99"/>
    <w:rsid w:val="00571AF1"/>
    <w:pPr>
      <w:spacing w:after="160" w:line="240" w:lineRule="exact"/>
    </w:pPr>
    <w:rPr>
      <w:rFonts w:ascii="Tahoma" w:hAnsi="Tahoma"/>
      <w:szCs w:val="20"/>
      <w:lang w:val="en-US"/>
    </w:rPr>
  </w:style>
  <w:style w:type="table" w:styleId="TableGrid">
    <w:name w:val="Table Grid"/>
    <w:basedOn w:val="TableNormal"/>
    <w:uiPriority w:val="99"/>
    <w:rsid w:val="00571AF1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Îáû÷íûé"/>
    <w:uiPriority w:val="99"/>
    <w:rsid w:val="00571AF1"/>
    <w:rPr>
      <w:rFonts w:ascii="Times New Roman" w:eastAsia="Times New Roman" w:hAnsi="Times New Roman"/>
      <w:sz w:val="28"/>
      <w:szCs w:val="20"/>
      <w:lang w:val="ro-RO" w:eastAsia="en-US"/>
    </w:rPr>
  </w:style>
  <w:style w:type="paragraph" w:customStyle="1" w:styleId="Char">
    <w:name w:val="Char"/>
    <w:basedOn w:val="Normal"/>
    <w:next w:val="Normal"/>
    <w:uiPriority w:val="99"/>
    <w:rsid w:val="00571AF1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HCA">
    <w:name w:val="!HCA"/>
    <w:basedOn w:val="BodyText"/>
    <w:link w:val="HCAChar"/>
    <w:uiPriority w:val="99"/>
    <w:rsid w:val="00571AF1"/>
    <w:pPr>
      <w:tabs>
        <w:tab w:val="left" w:pos="1080"/>
      </w:tabs>
      <w:ind w:right="0" w:firstLine="720"/>
      <w:jc w:val="both"/>
    </w:pPr>
    <w:rPr>
      <w:rFonts w:eastAsia="Calibri"/>
      <w:b w:val="0"/>
      <w:i w:val="0"/>
      <w:sz w:val="28"/>
      <w:lang w:val="ro-RO" w:eastAsia="ru-RU"/>
    </w:rPr>
  </w:style>
  <w:style w:type="character" w:customStyle="1" w:styleId="HCAChar">
    <w:name w:val="!HCA Char"/>
    <w:link w:val="HCA"/>
    <w:uiPriority w:val="99"/>
    <w:locked/>
    <w:rsid w:val="00571AF1"/>
    <w:rPr>
      <w:rFonts w:ascii="Times New Roman" w:hAnsi="Times New Roman"/>
      <w:sz w:val="28"/>
      <w:lang w:val="ro-RO"/>
    </w:rPr>
  </w:style>
  <w:style w:type="paragraph" w:customStyle="1" w:styleId="HCASpace">
    <w:name w:val="!HCA_Space"/>
    <w:basedOn w:val="BodyText"/>
    <w:link w:val="HCASpaceChar"/>
    <w:uiPriority w:val="99"/>
    <w:rsid w:val="00571AF1"/>
    <w:pPr>
      <w:numPr>
        <w:numId w:val="1"/>
      </w:numPr>
      <w:tabs>
        <w:tab w:val="clear" w:pos="720"/>
        <w:tab w:val="left" w:pos="1080"/>
      </w:tabs>
      <w:overflowPunct/>
      <w:autoSpaceDE/>
      <w:autoSpaceDN/>
      <w:adjustRightInd/>
      <w:spacing w:after="120"/>
      <w:ind w:left="0" w:right="0" w:firstLine="720"/>
      <w:jc w:val="both"/>
      <w:textAlignment w:val="auto"/>
    </w:pPr>
    <w:rPr>
      <w:rFonts w:eastAsia="Calibri"/>
      <w:b w:val="0"/>
      <w:i w:val="0"/>
      <w:sz w:val="28"/>
      <w:lang w:eastAsia="ru-RU"/>
    </w:rPr>
  </w:style>
  <w:style w:type="character" w:customStyle="1" w:styleId="HCASpaceChar">
    <w:name w:val="!HCA_Space Char"/>
    <w:link w:val="HCASpace"/>
    <w:uiPriority w:val="99"/>
    <w:locked/>
    <w:rsid w:val="00571AF1"/>
    <w:rPr>
      <w:rFonts w:ascii="Times New Roman" w:hAnsi="Times New Roman"/>
      <w:sz w:val="28"/>
    </w:rPr>
  </w:style>
  <w:style w:type="paragraph" w:customStyle="1" w:styleId="CharCharCharChar">
    <w:name w:val="Char Char Char Char Знак"/>
    <w:basedOn w:val="Normal"/>
    <w:uiPriority w:val="99"/>
    <w:rsid w:val="00571AF1"/>
    <w:rPr>
      <w:rFonts w:ascii="Verdana" w:hAnsi="Verdana" w:cs="Verdana"/>
      <w:sz w:val="20"/>
      <w:szCs w:val="20"/>
      <w:lang w:val="en-US"/>
    </w:rPr>
  </w:style>
  <w:style w:type="paragraph" w:customStyle="1" w:styleId="a0">
    <w:name w:val="Знак"/>
    <w:basedOn w:val="Normal"/>
    <w:uiPriority w:val="99"/>
    <w:rsid w:val="00571AF1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571AF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1AF1"/>
    <w:rPr>
      <w:rFonts w:ascii="Times New Roman" w:hAnsi="Times New Roman" w:cs="Times New Roman"/>
      <w:sz w:val="20"/>
      <w:szCs w:val="20"/>
      <w:lang w:val="en-US"/>
    </w:rPr>
  </w:style>
  <w:style w:type="paragraph" w:customStyle="1" w:styleId="p0">
    <w:name w:val="p0"/>
    <w:basedOn w:val="Normal"/>
    <w:uiPriority w:val="99"/>
    <w:rsid w:val="00571AF1"/>
    <w:pPr>
      <w:widowControl w:val="0"/>
      <w:tabs>
        <w:tab w:val="left" w:pos="720"/>
      </w:tabs>
      <w:spacing w:line="240" w:lineRule="atLeast"/>
      <w:jc w:val="both"/>
    </w:pPr>
    <w:rPr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71AF1"/>
    <w:pPr>
      <w:ind w:left="720"/>
    </w:pPr>
  </w:style>
  <w:style w:type="paragraph" w:customStyle="1" w:styleId="tt">
    <w:name w:val="tt"/>
    <w:basedOn w:val="Normal"/>
    <w:uiPriority w:val="99"/>
    <w:rsid w:val="00571AF1"/>
    <w:pPr>
      <w:jc w:val="center"/>
    </w:pPr>
    <w:rPr>
      <w:b/>
      <w:bCs/>
      <w:lang w:eastAsia="ru-RU"/>
    </w:rPr>
  </w:style>
  <w:style w:type="paragraph" w:styleId="List">
    <w:name w:val="List"/>
    <w:basedOn w:val="BodyText"/>
    <w:uiPriority w:val="99"/>
    <w:rsid w:val="00571AF1"/>
    <w:pPr>
      <w:widowControl w:val="0"/>
      <w:suppressAutoHyphens/>
      <w:overflowPunct/>
      <w:autoSpaceDE/>
      <w:autoSpaceDN/>
      <w:adjustRightInd/>
      <w:ind w:right="0"/>
      <w:jc w:val="left"/>
      <w:textAlignment w:val="auto"/>
    </w:pPr>
    <w:rPr>
      <w:rFonts w:cs="Tahoma"/>
      <w:b w:val="0"/>
      <w:i w:val="0"/>
      <w:sz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571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1A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571AF1"/>
    <w:pPr>
      <w:ind w:left="851" w:right="567" w:firstLine="1134"/>
      <w:jc w:val="both"/>
    </w:pPr>
    <w:rPr>
      <w:sz w:val="26"/>
      <w:szCs w:val="20"/>
      <w:lang w:val="ro-RO"/>
    </w:rPr>
  </w:style>
  <w:style w:type="character" w:customStyle="1" w:styleId="hps">
    <w:name w:val="hps"/>
    <w:basedOn w:val="DefaultParagraphFont"/>
    <w:uiPriority w:val="99"/>
    <w:rsid w:val="00571AF1"/>
    <w:rPr>
      <w:rFonts w:cs="Times New Roman"/>
    </w:rPr>
  </w:style>
  <w:style w:type="paragraph" w:customStyle="1" w:styleId="p111">
    <w:name w:val="p111"/>
    <w:basedOn w:val="Normal"/>
    <w:uiPriority w:val="99"/>
    <w:rsid w:val="00571AF1"/>
    <w:pPr>
      <w:widowControl w:val="0"/>
      <w:spacing w:line="220" w:lineRule="atLeast"/>
    </w:pPr>
    <w:rPr>
      <w:szCs w:val="20"/>
      <w:lang w:val="en-US"/>
    </w:rPr>
  </w:style>
  <w:style w:type="paragraph" w:customStyle="1" w:styleId="cn">
    <w:name w:val="cn"/>
    <w:basedOn w:val="Normal"/>
    <w:uiPriority w:val="99"/>
    <w:rsid w:val="00571AF1"/>
    <w:pPr>
      <w:jc w:val="center"/>
    </w:pPr>
    <w:rPr>
      <w:lang w:eastAsia="ru-RU"/>
    </w:rPr>
  </w:style>
  <w:style w:type="paragraph" w:customStyle="1" w:styleId="CaracterCaracter">
    <w:name w:val="Caracter Caracter"/>
    <w:basedOn w:val="Normal"/>
    <w:next w:val="Normal"/>
    <w:uiPriority w:val="99"/>
    <w:rsid w:val="00571AF1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ln2tlitera">
    <w:name w:val="ln2tlitera"/>
    <w:basedOn w:val="DefaultParagraphFont"/>
    <w:uiPriority w:val="99"/>
    <w:rsid w:val="00571AF1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571AF1"/>
    <w:rPr>
      <w:rFonts w:cs="Times New Roman"/>
    </w:rPr>
  </w:style>
  <w:style w:type="character" w:customStyle="1" w:styleId="FontStyle20">
    <w:name w:val="Font Style20"/>
    <w:uiPriority w:val="99"/>
    <w:rsid w:val="00571AF1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571AF1"/>
    <w:rPr>
      <w:rFonts w:cs="Times New Roman"/>
      <w:color w:val="0000FF"/>
      <w:u w:val="single"/>
    </w:rPr>
  </w:style>
  <w:style w:type="paragraph" w:customStyle="1" w:styleId="Normal0">
    <w:name w:val="[Normal]"/>
    <w:uiPriority w:val="99"/>
    <w:rsid w:val="00571AF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CevasCunumerotare">
    <w:name w:val="Cevas_Cu numerotare"/>
    <w:basedOn w:val="Normal"/>
    <w:uiPriority w:val="99"/>
    <w:rsid w:val="00571AF1"/>
    <w:pPr>
      <w:numPr>
        <w:numId w:val="7"/>
      </w:numPr>
    </w:pPr>
    <w:rPr>
      <w:rFonts w:eastAsia="Calibri"/>
      <w:lang w:val="en-GB"/>
    </w:rPr>
  </w:style>
  <w:style w:type="paragraph" w:customStyle="1" w:styleId="pb">
    <w:name w:val="pb"/>
    <w:basedOn w:val="Normal"/>
    <w:uiPriority w:val="99"/>
    <w:rsid w:val="00571AF1"/>
    <w:pPr>
      <w:jc w:val="center"/>
    </w:pPr>
    <w:rPr>
      <w:i/>
      <w:iCs/>
      <w:color w:val="663300"/>
      <w:sz w:val="20"/>
      <w:szCs w:val="20"/>
      <w:lang w:eastAsia="ru-RU"/>
    </w:rPr>
  </w:style>
  <w:style w:type="paragraph" w:customStyle="1" w:styleId="cp">
    <w:name w:val="cp"/>
    <w:basedOn w:val="Normal"/>
    <w:uiPriority w:val="99"/>
    <w:rsid w:val="00571AF1"/>
    <w:pPr>
      <w:jc w:val="center"/>
    </w:pPr>
    <w:rPr>
      <w:b/>
      <w:bCs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571AF1"/>
    <w:rPr>
      <w:rFonts w:ascii="Times New Roman" w:hAnsi="Times New Roman"/>
      <w:sz w:val="24"/>
      <w:lang w:eastAsia="ru-RU"/>
    </w:rPr>
  </w:style>
  <w:style w:type="paragraph" w:customStyle="1" w:styleId="cb">
    <w:name w:val="cb"/>
    <w:basedOn w:val="Normal"/>
    <w:uiPriority w:val="99"/>
    <w:rsid w:val="00571AF1"/>
    <w:pPr>
      <w:jc w:val="center"/>
    </w:pPr>
    <w:rPr>
      <w:b/>
      <w:bCs/>
      <w:lang w:eastAsia="ru-RU"/>
    </w:rPr>
  </w:style>
  <w:style w:type="character" w:customStyle="1" w:styleId="acttalineat">
    <w:name w:val="act_talineat"/>
    <w:basedOn w:val="DefaultParagraphFont"/>
    <w:uiPriority w:val="99"/>
    <w:rsid w:val="00571AF1"/>
    <w:rPr>
      <w:rFonts w:cs="Times New Roman"/>
    </w:rPr>
  </w:style>
  <w:style w:type="character" w:customStyle="1" w:styleId="NormalWebChar">
    <w:name w:val="Normal (Web) Char"/>
    <w:uiPriority w:val="99"/>
    <w:locked/>
    <w:rsid w:val="00571AF1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571AF1"/>
    <w:rPr>
      <w:rFonts w:cs="Times New Roman"/>
      <w:b/>
    </w:rPr>
  </w:style>
  <w:style w:type="paragraph" w:customStyle="1" w:styleId="rg">
    <w:name w:val="rg"/>
    <w:basedOn w:val="Normal"/>
    <w:uiPriority w:val="99"/>
    <w:rsid w:val="00571AF1"/>
    <w:pPr>
      <w:jc w:val="right"/>
    </w:pPr>
    <w:rPr>
      <w:lang w:eastAsia="ru-RU"/>
    </w:rPr>
  </w:style>
  <w:style w:type="paragraph" w:customStyle="1" w:styleId="lf">
    <w:name w:val="lf"/>
    <w:basedOn w:val="Normal"/>
    <w:uiPriority w:val="99"/>
    <w:rsid w:val="00571AF1"/>
    <w:rPr>
      <w:lang w:eastAsia="ru-RU"/>
    </w:rPr>
  </w:style>
  <w:style w:type="paragraph" w:customStyle="1" w:styleId="md">
    <w:name w:val="md"/>
    <w:basedOn w:val="Normal"/>
    <w:uiPriority w:val="99"/>
    <w:rsid w:val="00571AF1"/>
    <w:pPr>
      <w:ind w:firstLine="567"/>
      <w:jc w:val="both"/>
    </w:pPr>
    <w:rPr>
      <w:i/>
      <w:iCs/>
      <w:color w:val="663300"/>
      <w:sz w:val="20"/>
      <w:szCs w:val="20"/>
      <w:lang w:eastAsia="ru-RU"/>
    </w:rPr>
  </w:style>
  <w:style w:type="paragraph" w:customStyle="1" w:styleId="Style4">
    <w:name w:val="Style4"/>
    <w:basedOn w:val="Heading1"/>
    <w:uiPriority w:val="99"/>
    <w:rsid w:val="00571AF1"/>
    <w:pPr>
      <w:tabs>
        <w:tab w:val="num" w:pos="720"/>
      </w:tabs>
      <w:ind w:left="720" w:right="0" w:hanging="720"/>
      <w:jc w:val="left"/>
    </w:pPr>
    <w:rPr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1675</Words>
  <Characters>9550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10</cp:revision>
  <dcterms:created xsi:type="dcterms:W3CDTF">2014-10-03T11:52:00Z</dcterms:created>
  <dcterms:modified xsi:type="dcterms:W3CDTF">2019-05-22T12:51:00Z</dcterms:modified>
</cp:coreProperties>
</file>